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3C7" w:rsidRPr="002B53E3" w:rsidRDefault="00F533C7" w:rsidP="00F533C7">
      <w:pPr>
        <w:pStyle w:val="1"/>
        <w:tabs>
          <w:tab w:val="left" w:pos="2552"/>
        </w:tabs>
        <w:ind w:firstLine="720"/>
        <w:jc w:val="center"/>
        <w:rPr>
          <w:rFonts w:eastAsia="??"/>
          <w:b/>
          <w:szCs w:val="28"/>
          <w:lang w:val="kk-KZ"/>
        </w:rPr>
      </w:pPr>
      <w:r w:rsidRPr="00ED09B4">
        <w:rPr>
          <w:rFonts w:eastAsia="??"/>
          <w:b/>
          <w:szCs w:val="28"/>
          <w:lang w:val="kk-KZ"/>
        </w:rPr>
        <w:t>ӘЛ-ФАРАБИ АТЫНДАҒЫ ҚАЗАҚ ҰЛТТЫҚ УНИВЕРСИТЕТІ</w:t>
      </w:r>
    </w:p>
    <w:p w:rsidR="00F533C7" w:rsidRPr="002B53E3" w:rsidRDefault="00F533C7" w:rsidP="00F533C7">
      <w:pPr>
        <w:jc w:val="center"/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</w:pPr>
      <w:r w:rsidRPr="00ED09B4"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  <w:t>Тарих, археология және этнология факультеті</w:t>
      </w:r>
    </w:p>
    <w:p w:rsidR="00F533C7" w:rsidRPr="00ED09B4" w:rsidRDefault="00F533C7" w:rsidP="00F533C7">
      <w:pPr>
        <w:tabs>
          <w:tab w:val="left" w:pos="2552"/>
        </w:tabs>
        <w:jc w:val="center"/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</w:pPr>
      <w:r w:rsidRPr="00ED09B4"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  <w:t>Дүние жүзі тарихы, тарихнама және деректану кафедрасы</w:t>
      </w:r>
    </w:p>
    <w:p w:rsidR="00F533C7" w:rsidRPr="001C0426" w:rsidRDefault="00F533C7" w:rsidP="00F533C7">
      <w:pPr>
        <w:tabs>
          <w:tab w:val="left" w:pos="2552"/>
        </w:tabs>
        <w:jc w:val="center"/>
        <w:rPr>
          <w:rFonts w:ascii="Times New Roman" w:eastAsia="??" w:hAnsi="Times New Roman" w:cs="Times New Roman"/>
          <w:b/>
          <w:sz w:val="28"/>
          <w:szCs w:val="28"/>
          <w:lang w:val="ru-RU" w:eastAsia="ko-KR"/>
        </w:rPr>
      </w:pPr>
    </w:p>
    <w:p w:rsidR="00F533C7" w:rsidRPr="001C0426" w:rsidRDefault="00F533C7" w:rsidP="00F533C7">
      <w:pPr>
        <w:tabs>
          <w:tab w:val="left" w:pos="2552"/>
        </w:tabs>
        <w:jc w:val="center"/>
        <w:rPr>
          <w:rFonts w:ascii="Times New Roman" w:eastAsia="??" w:hAnsi="Times New Roman" w:cs="Times New Roman"/>
          <w:b/>
          <w:sz w:val="28"/>
          <w:szCs w:val="28"/>
          <w:lang w:val="ru-RU" w:eastAsia="ko-KR"/>
        </w:rPr>
      </w:pPr>
    </w:p>
    <w:p w:rsidR="00F533C7" w:rsidRPr="001C0426" w:rsidRDefault="00F533C7" w:rsidP="00F533C7">
      <w:pPr>
        <w:tabs>
          <w:tab w:val="left" w:pos="2552"/>
        </w:tabs>
        <w:jc w:val="center"/>
        <w:rPr>
          <w:rFonts w:ascii="Times New Roman" w:eastAsia="??" w:hAnsi="Times New Roman" w:cs="Times New Roman"/>
          <w:b/>
          <w:sz w:val="28"/>
          <w:szCs w:val="28"/>
          <w:lang w:val="ru-RU" w:eastAsia="ko-KR"/>
        </w:rPr>
      </w:pPr>
    </w:p>
    <w:p w:rsidR="00F533C7" w:rsidRPr="001C0426" w:rsidRDefault="00F533C7" w:rsidP="00F533C7">
      <w:pPr>
        <w:tabs>
          <w:tab w:val="left" w:pos="2552"/>
        </w:tabs>
        <w:jc w:val="center"/>
        <w:rPr>
          <w:rFonts w:ascii="Times New Roman" w:eastAsia="??" w:hAnsi="Times New Roman" w:cs="Times New Roman"/>
          <w:b/>
          <w:sz w:val="28"/>
          <w:szCs w:val="28"/>
          <w:lang w:val="ru-RU" w:eastAsia="ko-KR"/>
        </w:rPr>
      </w:pPr>
    </w:p>
    <w:p w:rsidR="00F533C7" w:rsidRPr="00ED09B4" w:rsidRDefault="00F533C7" w:rsidP="00F533C7">
      <w:pPr>
        <w:tabs>
          <w:tab w:val="left" w:pos="2552"/>
        </w:tabs>
        <w:jc w:val="center"/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</w:pPr>
    </w:p>
    <w:p w:rsidR="00F533C7" w:rsidRPr="00ED09B4" w:rsidRDefault="00F533C7" w:rsidP="00F533C7">
      <w:pPr>
        <w:tabs>
          <w:tab w:val="left" w:pos="2552"/>
        </w:tabs>
        <w:jc w:val="center"/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</w:pPr>
    </w:p>
    <w:p w:rsidR="00F533C7" w:rsidRPr="00F533C7" w:rsidRDefault="00F533C7" w:rsidP="00F533C7">
      <w:pPr>
        <w:pStyle w:val="HTML"/>
        <w:shd w:val="clear" w:color="auto" w:fill="F8F9FA"/>
        <w:spacing w:line="467" w:lineRule="atLeast"/>
        <w:jc w:val="center"/>
        <w:rPr>
          <w:rFonts w:ascii="inherit" w:hAnsi="inherit"/>
          <w:color w:val="202124"/>
          <w:sz w:val="36"/>
          <w:szCs w:val="36"/>
          <w:lang w:val="kk-KZ"/>
        </w:rPr>
      </w:pPr>
      <w:r w:rsidRPr="00F533C7">
        <w:rPr>
          <w:rFonts w:ascii="Times New Roman" w:hAnsi="Times New Roman" w:cs="Times New Roman"/>
          <w:b/>
          <w:sz w:val="28"/>
          <w:szCs w:val="28"/>
          <w:lang w:val="kk-KZ"/>
        </w:rPr>
        <w:t>«Электрондық форматтағы деректі басылымдар»</w:t>
      </w:r>
      <w:r w:rsidRPr="00ED09B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D09B4"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  <w:t xml:space="preserve"> пәні бойынша қорытынды емтихан</w:t>
      </w:r>
    </w:p>
    <w:p w:rsidR="00F533C7" w:rsidRPr="00ED09B4" w:rsidRDefault="00F533C7" w:rsidP="00F533C7">
      <w:pPr>
        <w:widowControl w:val="0"/>
        <w:tabs>
          <w:tab w:val="left" w:pos="0"/>
        </w:tabs>
        <w:autoSpaceDE w:val="0"/>
        <w:autoSpaceDN w:val="0"/>
        <w:ind w:right="88"/>
        <w:jc w:val="center"/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</w:pPr>
      <w:r w:rsidRPr="00ED09B4"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  <w:t>БАҒДАРЛАМАСЫ</w:t>
      </w:r>
    </w:p>
    <w:p w:rsidR="00F533C7" w:rsidRPr="00ED09B4" w:rsidRDefault="00F533C7" w:rsidP="00F533C7">
      <w:pPr>
        <w:tabs>
          <w:tab w:val="left" w:pos="2552"/>
        </w:tabs>
        <w:jc w:val="center"/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</w:pPr>
    </w:p>
    <w:p w:rsidR="00F533C7" w:rsidRPr="00ED09B4" w:rsidRDefault="00F533C7" w:rsidP="00F533C7">
      <w:pPr>
        <w:tabs>
          <w:tab w:val="left" w:pos="2552"/>
        </w:tabs>
        <w:jc w:val="center"/>
        <w:rPr>
          <w:rFonts w:ascii="Times New Roman" w:eastAsia="??" w:hAnsi="Times New Roman" w:cs="Times New Roman"/>
          <w:b/>
          <w:sz w:val="28"/>
          <w:szCs w:val="28"/>
          <w:u w:val="single"/>
          <w:lang w:val="kk-KZ" w:eastAsia="ko-KR"/>
        </w:rPr>
      </w:pPr>
    </w:p>
    <w:p w:rsidR="00F533C7" w:rsidRPr="00ED09B4" w:rsidRDefault="00F533C7" w:rsidP="00F533C7">
      <w:pPr>
        <w:tabs>
          <w:tab w:val="left" w:pos="2552"/>
        </w:tabs>
        <w:jc w:val="center"/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  <w:t xml:space="preserve">7М03205 </w:t>
      </w:r>
      <w:r w:rsidRPr="00ED09B4"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  <w:t xml:space="preserve">– Мұрағаттану, құжаттану және құжаттаманы </w:t>
      </w:r>
      <w:r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  <w:t xml:space="preserve">басқаруды </w:t>
      </w:r>
      <w:r w:rsidRPr="00ED09B4"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  <w:t>қамтамасыз ету мамандығы</w:t>
      </w:r>
    </w:p>
    <w:p w:rsidR="00F533C7" w:rsidRPr="00ED09B4" w:rsidRDefault="00F533C7" w:rsidP="00F533C7">
      <w:pPr>
        <w:tabs>
          <w:tab w:val="left" w:pos="2552"/>
        </w:tabs>
        <w:jc w:val="center"/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</w:pPr>
    </w:p>
    <w:p w:rsidR="00F533C7" w:rsidRPr="00ED09B4" w:rsidRDefault="00F533C7" w:rsidP="00F533C7">
      <w:pPr>
        <w:tabs>
          <w:tab w:val="left" w:pos="2552"/>
        </w:tabs>
        <w:jc w:val="center"/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</w:pPr>
    </w:p>
    <w:p w:rsidR="00F533C7" w:rsidRPr="00ED09B4" w:rsidRDefault="00F533C7" w:rsidP="00F533C7">
      <w:pPr>
        <w:tabs>
          <w:tab w:val="left" w:pos="2552"/>
        </w:tabs>
        <w:jc w:val="center"/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</w:pPr>
    </w:p>
    <w:p w:rsidR="00F533C7" w:rsidRPr="00ED09B4" w:rsidRDefault="00F533C7" w:rsidP="00F533C7">
      <w:pPr>
        <w:tabs>
          <w:tab w:val="left" w:pos="2552"/>
        </w:tabs>
        <w:jc w:val="center"/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</w:pPr>
    </w:p>
    <w:p w:rsidR="00F533C7" w:rsidRPr="00ED09B4" w:rsidRDefault="00F533C7" w:rsidP="00F533C7">
      <w:pPr>
        <w:tabs>
          <w:tab w:val="left" w:pos="2552"/>
        </w:tabs>
        <w:jc w:val="center"/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</w:pPr>
    </w:p>
    <w:p w:rsidR="00F533C7" w:rsidRDefault="00F533C7" w:rsidP="00F533C7">
      <w:pPr>
        <w:tabs>
          <w:tab w:val="left" w:pos="2552"/>
        </w:tabs>
        <w:jc w:val="center"/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</w:pPr>
    </w:p>
    <w:p w:rsidR="00F533C7" w:rsidRDefault="00F533C7" w:rsidP="00F533C7">
      <w:pPr>
        <w:tabs>
          <w:tab w:val="left" w:pos="2552"/>
        </w:tabs>
        <w:jc w:val="center"/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</w:pPr>
    </w:p>
    <w:p w:rsidR="00F533C7" w:rsidRPr="009F77E5" w:rsidRDefault="00F533C7" w:rsidP="00F533C7">
      <w:pPr>
        <w:tabs>
          <w:tab w:val="left" w:pos="2552"/>
        </w:tabs>
        <w:jc w:val="center"/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  <w:t>Алматы, 20</w:t>
      </w:r>
      <w:r w:rsidRPr="009F77E5"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  <w:t>20</w:t>
      </w:r>
    </w:p>
    <w:p w:rsidR="00F533C7" w:rsidRPr="004E1901" w:rsidRDefault="00F533C7" w:rsidP="00F533C7">
      <w:pPr>
        <w:tabs>
          <w:tab w:val="left" w:pos="2552"/>
        </w:tabs>
        <w:jc w:val="center"/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</w:pPr>
    </w:p>
    <w:p w:rsidR="00F533C7" w:rsidRPr="009F77E5" w:rsidRDefault="00F533C7" w:rsidP="00F533C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F77E5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ЕМТИХАН ӨТКІЗУ ТЕХНОЛОГИЯСЫ МЕН ӘДІСТЕМЕСІ</w:t>
      </w:r>
    </w:p>
    <w:p w:rsidR="00F533C7" w:rsidRPr="001C0426" w:rsidRDefault="00F533C7" w:rsidP="00F533C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F77E5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1C04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 бақылау жүргізу нысаны – Жазбаша  дәстүрлі-теру  </w:t>
      </w:r>
    </w:p>
    <w:p w:rsidR="00F533C7" w:rsidRPr="001C0426" w:rsidRDefault="00F533C7" w:rsidP="00F533C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0426">
        <w:rPr>
          <w:rFonts w:ascii="Times New Roman" w:hAnsi="Times New Roman" w:cs="Times New Roman"/>
          <w:b/>
          <w:sz w:val="28"/>
          <w:szCs w:val="28"/>
          <w:lang w:val="kk-KZ"/>
        </w:rPr>
        <w:t>пернетақтада редактор  терезесінде.</w:t>
      </w:r>
    </w:p>
    <w:p w:rsidR="00F533C7" w:rsidRPr="001C0426" w:rsidRDefault="00F533C7" w:rsidP="00F533C7">
      <w:pPr>
        <w:pStyle w:val="TableParagraph"/>
        <w:rPr>
          <w:b/>
          <w:sz w:val="28"/>
          <w:szCs w:val="28"/>
          <w:lang w:val="kk-KZ"/>
        </w:rPr>
      </w:pPr>
      <w:r w:rsidRPr="001C0426">
        <w:rPr>
          <w:b/>
          <w:sz w:val="28"/>
          <w:szCs w:val="28"/>
          <w:lang w:val="kk-KZ"/>
        </w:rPr>
        <w:t xml:space="preserve">     Қолданылатын платформа - СДО «Oqylyq»</w:t>
      </w:r>
    </w:p>
    <w:p w:rsidR="00F533C7" w:rsidRPr="009F77E5" w:rsidRDefault="00F533C7" w:rsidP="00F533C7">
      <w:pPr>
        <w:pStyle w:val="TableParagrap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Курс: Магистратура – </w:t>
      </w:r>
      <w:r w:rsidRPr="009F77E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1 </w:t>
      </w:r>
      <w:r w:rsidRPr="009F77E5">
        <w:rPr>
          <w:sz w:val="28"/>
          <w:szCs w:val="28"/>
          <w:lang w:val="kk-KZ"/>
        </w:rPr>
        <w:t xml:space="preserve">курс </w:t>
      </w:r>
    </w:p>
    <w:p w:rsidR="00F533C7" w:rsidRPr="009F77E5" w:rsidRDefault="00F533C7" w:rsidP="00F533C7">
      <w:pPr>
        <w:pStyle w:val="TableParagraph"/>
        <w:rPr>
          <w:sz w:val="28"/>
          <w:szCs w:val="28"/>
          <w:lang w:val="kk-KZ"/>
        </w:rPr>
      </w:pPr>
      <w:r w:rsidRPr="009F77E5">
        <w:rPr>
          <w:sz w:val="28"/>
          <w:szCs w:val="28"/>
          <w:lang w:val="kk-KZ"/>
        </w:rPr>
        <w:t xml:space="preserve">    Прокторингтің, бейнежазбаның болуы, тексеру</w:t>
      </w:r>
    </w:p>
    <w:p w:rsidR="00F533C7" w:rsidRPr="009F77E5" w:rsidRDefault="00F533C7" w:rsidP="00F533C7">
      <w:pPr>
        <w:pStyle w:val="TableParagrap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плагиатқа </w:t>
      </w:r>
      <w:r w:rsidRPr="009F77E5">
        <w:rPr>
          <w:sz w:val="28"/>
          <w:szCs w:val="28"/>
          <w:lang w:val="kk-KZ"/>
        </w:rPr>
        <w:t xml:space="preserve"> - прокторинг бар, плагиатқа тексеріледі</w:t>
      </w:r>
    </w:p>
    <w:p w:rsidR="00F533C7" w:rsidRPr="009F77E5" w:rsidRDefault="00F533C7" w:rsidP="00F533C7">
      <w:pPr>
        <w:pStyle w:val="TableParagraph"/>
        <w:rPr>
          <w:sz w:val="28"/>
          <w:szCs w:val="28"/>
          <w:lang w:val="kk-KZ"/>
        </w:rPr>
      </w:pPr>
    </w:p>
    <w:p w:rsidR="00F533C7" w:rsidRPr="009F77E5" w:rsidRDefault="00F533C7" w:rsidP="00F533C7">
      <w:pPr>
        <w:pStyle w:val="TableParagraph"/>
        <w:rPr>
          <w:sz w:val="28"/>
          <w:szCs w:val="28"/>
          <w:lang w:val="kk-KZ"/>
        </w:rPr>
      </w:pPr>
      <w:r w:rsidRPr="009F77E5">
        <w:rPr>
          <w:sz w:val="28"/>
          <w:szCs w:val="28"/>
          <w:lang w:val="kk-KZ"/>
        </w:rPr>
        <w:t xml:space="preserve">      Билеттер автоматты түрде жасалады</w:t>
      </w:r>
    </w:p>
    <w:p w:rsidR="00F533C7" w:rsidRPr="009F77E5" w:rsidRDefault="00F533C7" w:rsidP="00F533C7">
      <w:pPr>
        <w:pStyle w:val="TableParagraph"/>
        <w:rPr>
          <w:sz w:val="28"/>
          <w:szCs w:val="28"/>
          <w:lang w:val="kk-KZ"/>
        </w:rPr>
      </w:pPr>
      <w:r w:rsidRPr="009F77E5">
        <w:rPr>
          <w:sz w:val="28"/>
          <w:szCs w:val="28"/>
          <w:lang w:val="kk-KZ"/>
        </w:rPr>
        <w:t xml:space="preserve">      Жұмысты тексеру қалай жүзеге асырылады:</w:t>
      </w:r>
    </w:p>
    <w:p w:rsidR="00F533C7" w:rsidRPr="009F77E5" w:rsidRDefault="00F533C7" w:rsidP="00F533C7">
      <w:pPr>
        <w:pStyle w:val="TableParagraph"/>
        <w:rPr>
          <w:sz w:val="28"/>
          <w:szCs w:val="28"/>
          <w:lang w:val="kk-KZ"/>
        </w:rPr>
      </w:pPr>
      <w:r w:rsidRPr="009F77E5">
        <w:rPr>
          <w:sz w:val="28"/>
          <w:szCs w:val="28"/>
          <w:lang w:val="kk-KZ"/>
        </w:rPr>
        <w:t xml:space="preserve">    Пән оқытушысы "Оқулық" жүйесіндегі дайын емтихан жұмыстарын  </w:t>
      </w:r>
    </w:p>
    <w:p w:rsidR="00F533C7" w:rsidRPr="009F77E5" w:rsidRDefault="00F533C7" w:rsidP="00F533C7">
      <w:pPr>
        <w:pStyle w:val="TableParagraph"/>
        <w:rPr>
          <w:sz w:val="28"/>
          <w:szCs w:val="28"/>
          <w:lang w:val="kk-KZ"/>
        </w:rPr>
      </w:pPr>
      <w:r w:rsidRPr="009F77E5">
        <w:rPr>
          <w:sz w:val="28"/>
          <w:szCs w:val="28"/>
          <w:lang w:val="kk-KZ"/>
        </w:rPr>
        <w:t xml:space="preserve">    көреді, жүйедегі жұмысты бағалайды. «Универ» жүйесінің тізімдемесіне  </w:t>
      </w:r>
    </w:p>
    <w:p w:rsidR="00F533C7" w:rsidRPr="009F77E5" w:rsidRDefault="00F533C7" w:rsidP="00F533C7">
      <w:pPr>
        <w:pStyle w:val="TableParagraph"/>
        <w:rPr>
          <w:sz w:val="28"/>
          <w:szCs w:val="28"/>
          <w:lang w:val="kk-KZ"/>
        </w:rPr>
      </w:pPr>
      <w:r w:rsidRPr="009F77E5">
        <w:rPr>
          <w:sz w:val="28"/>
          <w:szCs w:val="28"/>
          <w:lang w:val="kk-KZ"/>
        </w:rPr>
        <w:t xml:space="preserve">    бағаны қояды.     </w:t>
      </w:r>
    </w:p>
    <w:p w:rsidR="00F533C7" w:rsidRPr="009F77E5" w:rsidRDefault="00F533C7" w:rsidP="00F533C7">
      <w:pPr>
        <w:pStyle w:val="TableParagraph"/>
        <w:rPr>
          <w:b/>
          <w:sz w:val="28"/>
          <w:szCs w:val="28"/>
          <w:lang w:val="kk-KZ"/>
        </w:rPr>
      </w:pPr>
      <w:r w:rsidRPr="009F77E5">
        <w:rPr>
          <w:b/>
          <w:sz w:val="28"/>
          <w:szCs w:val="28"/>
          <w:lang w:val="kk-KZ"/>
        </w:rPr>
        <w:t>СТУДЕНТ</w:t>
      </w:r>
    </w:p>
    <w:p w:rsidR="00F533C7" w:rsidRPr="009F77E5" w:rsidRDefault="00F533C7" w:rsidP="00F533C7">
      <w:pPr>
        <w:pStyle w:val="TableParagraph"/>
        <w:rPr>
          <w:sz w:val="28"/>
          <w:szCs w:val="28"/>
          <w:lang w:val="kk-KZ"/>
        </w:rPr>
      </w:pPr>
      <w:r w:rsidRPr="009F77E5">
        <w:rPr>
          <w:sz w:val="28"/>
          <w:szCs w:val="28"/>
          <w:lang w:val="kk-KZ"/>
        </w:rPr>
        <w:t>1. Емтихан қарсаңында  студенттер хабарландыру алады.</w:t>
      </w:r>
    </w:p>
    <w:p w:rsidR="00F533C7" w:rsidRPr="009F77E5" w:rsidRDefault="00F533C7" w:rsidP="00F533C7">
      <w:pPr>
        <w:pStyle w:val="TableParagraph"/>
        <w:rPr>
          <w:sz w:val="28"/>
          <w:szCs w:val="28"/>
          <w:lang w:val="kk-KZ"/>
        </w:rPr>
      </w:pPr>
      <w:r w:rsidRPr="009F77E5">
        <w:rPr>
          <w:sz w:val="28"/>
          <w:szCs w:val="28"/>
          <w:lang w:val="kk-KZ"/>
        </w:rPr>
        <w:t>2. Көрсетілген уақытта студент сайтта емтиханға қол жеткізе алады "app.oqylyk.kz".</w:t>
      </w:r>
    </w:p>
    <w:p w:rsidR="00F533C7" w:rsidRPr="009F77E5" w:rsidRDefault="00F533C7" w:rsidP="00F533C7">
      <w:pPr>
        <w:pStyle w:val="TableParagraph"/>
        <w:rPr>
          <w:sz w:val="28"/>
          <w:szCs w:val="28"/>
          <w:lang w:val="kk-KZ"/>
        </w:rPr>
      </w:pPr>
      <w:r w:rsidRPr="009F77E5">
        <w:rPr>
          <w:sz w:val="28"/>
          <w:szCs w:val="28"/>
          <w:lang w:val="kk-KZ"/>
        </w:rPr>
        <w:t>3. Жіберілген логин мен пароль бойынша студент сайтқа кіріп, емтиханды таңдайды.</w:t>
      </w:r>
    </w:p>
    <w:p w:rsidR="00F533C7" w:rsidRPr="009F77E5" w:rsidRDefault="00F533C7" w:rsidP="00F533C7">
      <w:pPr>
        <w:pStyle w:val="TableParagraph"/>
        <w:rPr>
          <w:sz w:val="28"/>
          <w:szCs w:val="28"/>
          <w:lang w:val="kk-KZ"/>
        </w:rPr>
      </w:pPr>
      <w:r w:rsidRPr="009F77E5">
        <w:rPr>
          <w:sz w:val="28"/>
          <w:szCs w:val="28"/>
          <w:lang w:val="kk-KZ"/>
        </w:rPr>
        <w:t>4. Әрбір білім алушыға билет жасау автоматты түрде жүргізіледі.</w:t>
      </w:r>
    </w:p>
    <w:p w:rsidR="00F533C7" w:rsidRPr="009F77E5" w:rsidRDefault="00F533C7" w:rsidP="00F533C7">
      <w:pPr>
        <w:pStyle w:val="TableParagraph"/>
        <w:rPr>
          <w:sz w:val="28"/>
          <w:szCs w:val="28"/>
          <w:lang w:val="kk-KZ"/>
        </w:rPr>
      </w:pPr>
      <w:r w:rsidRPr="009F77E5">
        <w:rPr>
          <w:sz w:val="28"/>
          <w:szCs w:val="28"/>
          <w:lang w:val="kk-KZ"/>
        </w:rPr>
        <w:t>5. Емтихан міндетті прокторингтен басталады: ноутбук немесе веб-камерасы бар үй компьютері қажет. Ол болмаған жағдайда смартфон камерасын, мысалы, "DroidCam client"қосымшасын пайдалануға болады.</w:t>
      </w:r>
    </w:p>
    <w:p w:rsidR="00F533C7" w:rsidRDefault="00F533C7" w:rsidP="00F533C7">
      <w:pPr>
        <w:pStyle w:val="TableParagraph"/>
        <w:rPr>
          <w:sz w:val="28"/>
          <w:szCs w:val="28"/>
          <w:lang w:val="kk-KZ"/>
        </w:rPr>
      </w:pPr>
      <w:r w:rsidRPr="009F77E5">
        <w:rPr>
          <w:sz w:val="28"/>
          <w:szCs w:val="28"/>
          <w:lang w:val="kk-KZ"/>
        </w:rPr>
        <w:t>6. Емтихан аяқталғаннан кейін студент "Аяқтау"түймесін басады.</w:t>
      </w:r>
    </w:p>
    <w:p w:rsidR="00F533C7" w:rsidRPr="009F77E5" w:rsidRDefault="00F533C7" w:rsidP="00F533C7">
      <w:pPr>
        <w:pStyle w:val="TableParagraph"/>
        <w:rPr>
          <w:sz w:val="28"/>
          <w:szCs w:val="28"/>
          <w:lang w:val="kk-KZ"/>
        </w:rPr>
      </w:pPr>
    </w:p>
    <w:p w:rsidR="00F533C7" w:rsidRPr="009F77E5" w:rsidRDefault="00F533C7" w:rsidP="00F533C7">
      <w:pPr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  <w:r w:rsidRPr="009F77E5">
        <w:rPr>
          <w:rFonts w:ascii="Times New Roman" w:hAnsi="Times New Roman" w:cs="Times New Roman"/>
          <w:b/>
          <w:caps/>
          <w:sz w:val="28"/>
          <w:szCs w:val="28"/>
          <w:lang w:val="kk-KZ"/>
        </w:rPr>
        <w:t>Оқытушы</w:t>
      </w:r>
    </w:p>
    <w:p w:rsidR="00F533C7" w:rsidRPr="009F77E5" w:rsidRDefault="00F533C7" w:rsidP="00F533C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77E5">
        <w:rPr>
          <w:rFonts w:ascii="Times New Roman" w:hAnsi="Times New Roman" w:cs="Times New Roman"/>
          <w:sz w:val="28"/>
          <w:szCs w:val="28"/>
          <w:lang w:val="kk-KZ"/>
        </w:rPr>
        <w:t>1. Емтихан аяқталғаннан кейін оқытушы Жеке кабинетте "емтихандар" бөлімінде студенттерден енгізілген жауаптарымен кері байланыс, сондай-ақ прокторинг деректерін ала алады.</w:t>
      </w:r>
    </w:p>
    <w:p w:rsidR="00F533C7" w:rsidRPr="009F77E5" w:rsidRDefault="00F533C7" w:rsidP="00F533C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77E5">
        <w:rPr>
          <w:rFonts w:ascii="Times New Roman" w:hAnsi="Times New Roman" w:cs="Times New Roman"/>
          <w:sz w:val="28"/>
          <w:szCs w:val="28"/>
          <w:lang w:val="kk-KZ"/>
        </w:rPr>
        <w:t>2. Сол бөлімде оқытушы әр студенттің жауаптарын бағалайды.</w:t>
      </w:r>
    </w:p>
    <w:p w:rsidR="00F533C7" w:rsidRPr="009F77E5" w:rsidRDefault="00F533C7" w:rsidP="00F533C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77E5">
        <w:rPr>
          <w:rFonts w:ascii="Times New Roman" w:hAnsi="Times New Roman" w:cs="Times New Roman"/>
          <w:sz w:val="28"/>
          <w:szCs w:val="28"/>
          <w:lang w:val="kk-KZ"/>
        </w:rPr>
        <w:t>3. Баллдар  автоматты түрде универ ведомосына ауыстырылады.</w:t>
      </w:r>
    </w:p>
    <w:p w:rsidR="00F533C7" w:rsidRPr="005338CD" w:rsidRDefault="00F533C7" w:rsidP="00F533C7">
      <w:pPr>
        <w:rPr>
          <w:sz w:val="28"/>
          <w:szCs w:val="28"/>
          <w:lang w:val="kk-KZ"/>
        </w:rPr>
      </w:pPr>
    </w:p>
    <w:p w:rsidR="00F533C7" w:rsidRDefault="00F533C7" w:rsidP="00F533C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533C7" w:rsidRDefault="00F533C7" w:rsidP="00F533C7">
      <w:pPr>
        <w:widowControl w:val="0"/>
        <w:tabs>
          <w:tab w:val="left" w:pos="0"/>
        </w:tabs>
        <w:autoSpaceDE w:val="0"/>
        <w:autoSpaceDN w:val="0"/>
        <w:ind w:right="88"/>
        <w:jc w:val="center"/>
        <w:rPr>
          <w:rFonts w:ascii="Times New Roman" w:eastAsia="??" w:hAnsi="Times New Roman" w:cs="Times New Roman"/>
          <w:b/>
          <w:caps/>
          <w:sz w:val="28"/>
          <w:szCs w:val="28"/>
          <w:lang w:val="kk-KZ" w:eastAsia="ko-KR"/>
        </w:rPr>
      </w:pPr>
    </w:p>
    <w:p w:rsidR="00F533C7" w:rsidRPr="001C0426" w:rsidRDefault="00F533C7" w:rsidP="00F533C7">
      <w:pPr>
        <w:widowControl w:val="0"/>
        <w:tabs>
          <w:tab w:val="left" w:pos="0"/>
        </w:tabs>
        <w:autoSpaceDE w:val="0"/>
        <w:autoSpaceDN w:val="0"/>
        <w:ind w:right="88"/>
        <w:jc w:val="center"/>
        <w:rPr>
          <w:rFonts w:ascii="Times New Roman" w:eastAsia="??" w:hAnsi="Times New Roman" w:cs="Times New Roman"/>
          <w:b/>
          <w:caps/>
          <w:sz w:val="28"/>
          <w:szCs w:val="28"/>
          <w:lang w:val="kk-KZ" w:eastAsia="ko-KR"/>
        </w:rPr>
      </w:pPr>
      <w:r w:rsidRPr="001C0426">
        <w:rPr>
          <w:rFonts w:ascii="Times New Roman" w:eastAsia="??" w:hAnsi="Times New Roman" w:cs="Times New Roman"/>
          <w:b/>
          <w:caps/>
          <w:sz w:val="28"/>
          <w:szCs w:val="28"/>
          <w:lang w:val="kk-KZ" w:eastAsia="ko-KR"/>
        </w:rPr>
        <w:lastRenderedPageBreak/>
        <w:t>қорытынды емтихан</w:t>
      </w:r>
    </w:p>
    <w:p w:rsidR="00F533C7" w:rsidRPr="00ED09B4" w:rsidRDefault="00F533C7" w:rsidP="00F533C7">
      <w:pPr>
        <w:widowControl w:val="0"/>
        <w:tabs>
          <w:tab w:val="left" w:pos="0"/>
        </w:tabs>
        <w:autoSpaceDE w:val="0"/>
        <w:autoSpaceDN w:val="0"/>
        <w:ind w:right="88"/>
        <w:jc w:val="center"/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</w:pPr>
      <w:r w:rsidRPr="00ED09B4"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  <w:t>БАҒДАРЛАМАСЫ</w:t>
      </w:r>
    </w:p>
    <w:p w:rsidR="005A1D29" w:rsidRDefault="00F533C7" w:rsidP="005A1D2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A1D29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Термин «археография», его историческое развитие</w:t>
      </w:r>
    </w:p>
    <w:p w:rsidR="00F533C7" w:rsidRPr="005A1D29" w:rsidRDefault="00F533C7" w:rsidP="005A1D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1D29">
        <w:rPr>
          <w:rFonts w:ascii="Times New Roman" w:hAnsi="Times New Roman" w:cs="Times New Roman"/>
          <w:sz w:val="28"/>
          <w:szCs w:val="28"/>
          <w:lang w:val="ru-RU"/>
        </w:rPr>
        <w:t>«Широкое» и</w:t>
      </w:r>
      <w:r w:rsidR="005A1D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A1D29">
        <w:rPr>
          <w:rFonts w:ascii="Times New Roman" w:hAnsi="Times New Roman" w:cs="Times New Roman"/>
          <w:sz w:val="28"/>
          <w:szCs w:val="28"/>
          <w:lang w:val="ru-RU"/>
        </w:rPr>
        <w:t>«узкое» толкование термина. Объект, предмет и задачи археографии. Место</w:t>
      </w:r>
      <w:r w:rsidR="005A1D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A1D29">
        <w:rPr>
          <w:rFonts w:ascii="Times New Roman" w:hAnsi="Times New Roman" w:cs="Times New Roman"/>
          <w:sz w:val="28"/>
          <w:szCs w:val="28"/>
          <w:lang w:val="ru-RU"/>
        </w:rPr>
        <w:t xml:space="preserve">археографии в кругу гуманитарных научных дисциплин. </w:t>
      </w:r>
      <w:proofErr w:type="spellStart"/>
      <w:r w:rsidRPr="005A1D29">
        <w:rPr>
          <w:rFonts w:ascii="Times New Roman" w:hAnsi="Times New Roman" w:cs="Times New Roman"/>
          <w:sz w:val="28"/>
          <w:szCs w:val="28"/>
          <w:lang w:val="ru-RU"/>
        </w:rPr>
        <w:t>Социокультурное</w:t>
      </w:r>
      <w:proofErr w:type="spellEnd"/>
      <w:r w:rsidR="005A1D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A1D29">
        <w:rPr>
          <w:rFonts w:ascii="Times New Roman" w:hAnsi="Times New Roman" w:cs="Times New Roman"/>
          <w:sz w:val="28"/>
          <w:szCs w:val="28"/>
          <w:lang w:val="ru-RU"/>
        </w:rPr>
        <w:t>значение археографии. Построение курса, его составные части, их соотношение. Источники и</w:t>
      </w:r>
      <w:r w:rsidR="005A1D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A1D29">
        <w:rPr>
          <w:rFonts w:ascii="Times New Roman" w:hAnsi="Times New Roman" w:cs="Times New Roman"/>
          <w:sz w:val="28"/>
          <w:szCs w:val="28"/>
          <w:lang w:val="ru-RU"/>
        </w:rPr>
        <w:t>литература (общая, специальная, учебная).</w:t>
      </w:r>
    </w:p>
    <w:p w:rsidR="00F533C7" w:rsidRPr="005A1D29" w:rsidRDefault="00F533C7" w:rsidP="005A1D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1D29">
        <w:rPr>
          <w:rFonts w:ascii="Times New Roman" w:hAnsi="Times New Roman" w:cs="Times New Roman"/>
          <w:sz w:val="28"/>
          <w:szCs w:val="28"/>
          <w:lang w:val="ru-RU"/>
        </w:rPr>
        <w:t>Исторический источник: письменный источник и текст. Текст, его</w:t>
      </w:r>
    </w:p>
    <w:p w:rsidR="00F533C7" w:rsidRPr="005A1D29" w:rsidRDefault="00F533C7" w:rsidP="005A1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1D29">
        <w:rPr>
          <w:rFonts w:ascii="Times New Roman" w:hAnsi="Times New Roman" w:cs="Times New Roman"/>
          <w:sz w:val="28"/>
          <w:szCs w:val="28"/>
          <w:lang w:val="ru-RU"/>
        </w:rPr>
        <w:t>индивидуальность и трафаретность. Основные понятия истории текста.</w:t>
      </w:r>
    </w:p>
    <w:p w:rsidR="00F533C7" w:rsidRPr="005A1D29" w:rsidRDefault="00F533C7" w:rsidP="005A1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1D29">
        <w:rPr>
          <w:rFonts w:ascii="Times New Roman" w:hAnsi="Times New Roman" w:cs="Times New Roman"/>
          <w:sz w:val="28"/>
          <w:szCs w:val="28"/>
          <w:lang w:val="ru-RU"/>
        </w:rPr>
        <w:t>Источники текста, их различия (архетип, протограф). Разночтения: извод,</w:t>
      </w:r>
    </w:p>
    <w:p w:rsidR="00F533C7" w:rsidRPr="005A1D29" w:rsidRDefault="00F533C7" w:rsidP="005A1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1D29">
        <w:rPr>
          <w:rFonts w:ascii="Times New Roman" w:hAnsi="Times New Roman" w:cs="Times New Roman"/>
          <w:sz w:val="28"/>
          <w:szCs w:val="28"/>
          <w:lang w:val="ru-RU"/>
        </w:rPr>
        <w:t>редакция, список, копия.</w:t>
      </w:r>
    </w:p>
    <w:p w:rsidR="00F533C7" w:rsidRPr="005A1D29" w:rsidRDefault="00F533C7" w:rsidP="005A1D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1D29">
        <w:rPr>
          <w:rFonts w:ascii="Times New Roman" w:hAnsi="Times New Roman" w:cs="Times New Roman"/>
          <w:sz w:val="28"/>
          <w:szCs w:val="28"/>
          <w:lang w:val="kk-KZ"/>
        </w:rPr>
        <w:t xml:space="preserve">Связь </w:t>
      </w:r>
      <w:r w:rsidRPr="005A1D29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археографии</w:t>
      </w:r>
      <w:r w:rsidRPr="005A1D29">
        <w:rPr>
          <w:rFonts w:ascii="Times New Roman" w:hAnsi="Times New Roman" w:cs="Times New Roman"/>
          <w:sz w:val="28"/>
          <w:szCs w:val="28"/>
          <w:lang w:val="kk-KZ"/>
        </w:rPr>
        <w:t xml:space="preserve"> с исторической информатикой и автоматизированными архивными технологиями</w:t>
      </w:r>
      <w:r w:rsidR="005A1D2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533C7" w:rsidRDefault="00F533C7" w:rsidP="009A59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1D29">
        <w:rPr>
          <w:rFonts w:ascii="Times New Roman" w:hAnsi="Times New Roman" w:cs="Times New Roman"/>
          <w:sz w:val="28"/>
          <w:szCs w:val="28"/>
          <w:lang w:val="ru-RU"/>
        </w:rPr>
        <w:t>Основные понятия компьютерной археографии. Нормативная база создания документальных публикаций в электронном формате</w:t>
      </w:r>
      <w:r w:rsidR="005A1D2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1D29" w:rsidRPr="005A1D29" w:rsidRDefault="005A1D29" w:rsidP="005A1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A1D29" w:rsidRDefault="005A1D29" w:rsidP="005A1D2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Классификация публикаций</w:t>
      </w:r>
    </w:p>
    <w:p w:rsidR="00F533C7" w:rsidRPr="00C23AB3" w:rsidRDefault="00F533C7" w:rsidP="005A1D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1) по назначению (адресу): научные,</w:t>
      </w:r>
      <w:r w:rsidR="005A1D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23AB3">
        <w:rPr>
          <w:rFonts w:ascii="Times New Roman" w:hAnsi="Times New Roman" w:cs="Times New Roman"/>
          <w:sz w:val="28"/>
          <w:szCs w:val="28"/>
          <w:lang w:val="ru-RU"/>
        </w:rPr>
        <w:t>научно-популярные, учебные издания; 2) по способу воспроизведения текста:</w:t>
      </w:r>
      <w:r w:rsidR="005A1D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23AB3">
        <w:rPr>
          <w:rFonts w:ascii="Times New Roman" w:hAnsi="Times New Roman" w:cs="Times New Roman"/>
          <w:sz w:val="28"/>
          <w:szCs w:val="28"/>
          <w:lang w:val="ru-RU"/>
        </w:rPr>
        <w:t>документальные, критические; 3) по характеру издания: типографское,</w:t>
      </w:r>
      <w:r w:rsidR="005A1D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23AB3">
        <w:rPr>
          <w:rFonts w:ascii="Times New Roman" w:hAnsi="Times New Roman" w:cs="Times New Roman"/>
          <w:sz w:val="28"/>
          <w:szCs w:val="28"/>
          <w:lang w:val="ru-RU"/>
        </w:rPr>
        <w:t>кинематографическое, звуковое, компьютерное издание; 4) по форме</w:t>
      </w:r>
      <w:r w:rsidR="005A1D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23AB3">
        <w:rPr>
          <w:rFonts w:ascii="Times New Roman" w:hAnsi="Times New Roman" w:cs="Times New Roman"/>
          <w:sz w:val="28"/>
          <w:szCs w:val="28"/>
          <w:lang w:val="ru-RU"/>
        </w:rPr>
        <w:t>публикации: отдельный памятник, комплекс памятников (</w:t>
      </w:r>
      <w:proofErr w:type="spell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пофондовая</w:t>
      </w:r>
      <w:proofErr w:type="spellEnd"/>
      <w:r w:rsidRPr="00C23AB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A1D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полифондовая</w:t>
      </w:r>
      <w:proofErr w:type="spellEnd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повидовая</w:t>
      </w:r>
      <w:proofErr w:type="spellEnd"/>
      <w:r w:rsidRPr="00C23AB3">
        <w:rPr>
          <w:rFonts w:ascii="Times New Roman" w:hAnsi="Times New Roman" w:cs="Times New Roman"/>
          <w:sz w:val="28"/>
          <w:szCs w:val="28"/>
          <w:lang w:val="ru-RU"/>
        </w:rPr>
        <w:t>, тематическая</w:t>
      </w:r>
      <w:proofErr w:type="gramEnd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публикации); 5) по объему (масштабу)</w:t>
      </w:r>
      <w:r w:rsidR="005A1D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23AB3">
        <w:rPr>
          <w:rFonts w:ascii="Times New Roman" w:hAnsi="Times New Roman" w:cs="Times New Roman"/>
          <w:sz w:val="28"/>
          <w:szCs w:val="28"/>
          <w:lang w:val="ru-RU"/>
        </w:rPr>
        <w:t>публикации: отдельное издание, серия, библиотека; 6) по полноте охвата</w:t>
      </w:r>
      <w:r w:rsidR="005A1D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23AB3">
        <w:rPr>
          <w:rFonts w:ascii="Times New Roman" w:hAnsi="Times New Roman" w:cs="Times New Roman"/>
          <w:sz w:val="28"/>
          <w:szCs w:val="28"/>
          <w:lang w:val="ru-RU"/>
        </w:rPr>
        <w:t>источников: корпус (полное собрание сочинений), сборник (антология,</w:t>
      </w:r>
      <w:r w:rsidR="005A1D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23AB3">
        <w:rPr>
          <w:rFonts w:ascii="Times New Roman" w:hAnsi="Times New Roman" w:cs="Times New Roman"/>
          <w:sz w:val="28"/>
          <w:szCs w:val="28"/>
          <w:lang w:val="ru-RU"/>
        </w:rPr>
        <w:t>хрестоматия).</w:t>
      </w:r>
      <w:proofErr w:type="gramEnd"/>
    </w:p>
    <w:p w:rsidR="00F533C7" w:rsidRDefault="00F533C7" w:rsidP="005A1D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5A1D29">
        <w:rPr>
          <w:rFonts w:ascii="Times New Roman" w:hAnsi="Times New Roman" w:cs="Times New Roman"/>
          <w:sz w:val="28"/>
          <w:szCs w:val="28"/>
          <w:lang w:val="ru-RU"/>
        </w:rPr>
        <w:t xml:space="preserve">Виды и разновидности </w:t>
      </w:r>
      <w:r w:rsidRPr="005A1D29">
        <w:rPr>
          <w:rFonts w:ascii="Times New Roman" w:hAnsi="Times New Roman" w:cs="Times New Roman"/>
          <w:sz w:val="28"/>
          <w:szCs w:val="28"/>
        </w:rPr>
        <w:t>web</w:t>
      </w:r>
      <w:r w:rsidRPr="005A1D29">
        <w:rPr>
          <w:rFonts w:ascii="Times New Roman" w:hAnsi="Times New Roman" w:cs="Times New Roman"/>
          <w:sz w:val="28"/>
          <w:szCs w:val="28"/>
          <w:lang w:val="ru-RU"/>
        </w:rPr>
        <w:t>-сайтов, размещающих публикации документов</w:t>
      </w:r>
      <w:r w:rsidR="005A1D29" w:rsidRPr="005A1D29">
        <w:rPr>
          <w:rFonts w:ascii="Times New Roman" w:hAnsi="Times New Roman" w:cs="Times New Roman"/>
          <w:sz w:val="28"/>
          <w:szCs w:val="28"/>
          <w:lang w:val="ru-RU"/>
        </w:rPr>
        <w:t>. Общая характеристика электронных изданий.</w:t>
      </w:r>
      <w:r w:rsidR="005A1D29" w:rsidRPr="005A1D29">
        <w:rPr>
          <w:rFonts w:ascii="Times New Roman" w:hAnsi="Times New Roman" w:cs="Times New Roman"/>
          <w:sz w:val="28"/>
          <w:szCs w:val="28"/>
          <w:lang w:val="kk-KZ"/>
        </w:rPr>
        <w:t xml:space="preserve"> Классификация электронных изданий. </w:t>
      </w:r>
      <w:r w:rsidR="005A1D29" w:rsidRPr="005A1D29">
        <w:rPr>
          <w:rFonts w:ascii="Times New Roman" w:hAnsi="Times New Roman" w:cs="Times New Roman"/>
          <w:sz w:val="28"/>
          <w:szCs w:val="28"/>
          <w:lang w:val="ru-RU"/>
        </w:rPr>
        <w:t>Форматы электронных изданий.</w:t>
      </w:r>
      <w:r w:rsidR="005A1D29" w:rsidRPr="005A1D2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Электронные публикации и технология мультимедиа</w:t>
      </w:r>
      <w:r w:rsidR="005A1D2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.</w:t>
      </w:r>
    </w:p>
    <w:p w:rsidR="005A1D29" w:rsidRPr="005A1D29" w:rsidRDefault="005A1D29" w:rsidP="005A1D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533C7" w:rsidRPr="00C23AB3" w:rsidRDefault="00F533C7" w:rsidP="005A1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Тенденции развития а</w:t>
      </w:r>
      <w:r w:rsidR="005A1D29">
        <w:rPr>
          <w:rFonts w:ascii="Times New Roman" w:hAnsi="Times New Roman" w:cs="Times New Roman"/>
          <w:b/>
          <w:bCs/>
          <w:sz w:val="28"/>
          <w:szCs w:val="28"/>
          <w:lang w:val="ru-RU"/>
        </w:rPr>
        <w:t>рхеографии в современный период</w:t>
      </w:r>
    </w:p>
    <w:p w:rsidR="00F533C7" w:rsidRPr="00C23AB3" w:rsidRDefault="00F533C7" w:rsidP="005A1D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Вторая половина 1980-х годов как переходный период в 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отечественной</w:t>
      </w:r>
      <w:proofErr w:type="gramEnd"/>
    </w:p>
    <w:p w:rsidR="00F533C7" w:rsidRPr="00C23AB3" w:rsidRDefault="00F533C7" w:rsidP="005A1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археографии. Упразднение политической цензуры, фронтальное</w:t>
      </w:r>
      <w:r w:rsidR="005A1D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рассекречивание архивных фондов. Изменение 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государственной</w:t>
      </w:r>
      <w:proofErr w:type="gramEnd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 издательской</w:t>
      </w:r>
    </w:p>
    <w:p w:rsidR="00F533C7" w:rsidRPr="00C23AB3" w:rsidRDefault="00F533C7" w:rsidP="005A1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системы, появление многочисленных издательств различных форм</w:t>
      </w:r>
      <w:r w:rsidR="005A1D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собственности. Повышение общественного интереса к истории и </w:t>
      </w:r>
      <w:proofErr w:type="gram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историческому</w:t>
      </w:r>
      <w:proofErr w:type="gramEnd"/>
    </w:p>
    <w:p w:rsidR="00F533C7" w:rsidRPr="00C23AB3" w:rsidRDefault="00F533C7" w:rsidP="005A1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источнику (документу).</w:t>
      </w:r>
    </w:p>
    <w:p w:rsidR="00F533C7" w:rsidRPr="00C23AB3" w:rsidRDefault="00F533C7" w:rsidP="005A1D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Изменение тематики публикаций: «белые пятна» советской истории.</w:t>
      </w:r>
    </w:p>
    <w:p w:rsidR="00F533C7" w:rsidRPr="00C23AB3" w:rsidRDefault="00F533C7" w:rsidP="005A1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Документальные публикации в газетах, исторических, архивных и</w:t>
      </w:r>
      <w:r w:rsidR="009A59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23AB3">
        <w:rPr>
          <w:rFonts w:ascii="Times New Roman" w:hAnsi="Times New Roman" w:cs="Times New Roman"/>
          <w:sz w:val="28"/>
          <w:szCs w:val="28"/>
          <w:lang w:val="ru-RU"/>
        </w:rPr>
        <w:t>неспециализированных журналах, альманахах. Причины их успеха, степень</w:t>
      </w:r>
    </w:p>
    <w:p w:rsidR="00F533C7" w:rsidRPr="00C23AB3" w:rsidRDefault="00F533C7" w:rsidP="009A5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конъюнктурности и политичности, археографический уровень. </w:t>
      </w:r>
    </w:p>
    <w:p w:rsidR="00F533C7" w:rsidRPr="00C23AB3" w:rsidRDefault="00F533C7" w:rsidP="009A59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Новый этап развития археографии в 1990-е годы. Постепенный рост</w:t>
      </w:r>
      <w:r w:rsidR="009A59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количества тематических сборников документов. </w:t>
      </w:r>
      <w:proofErr w:type="spell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Многожанровость</w:t>
      </w:r>
      <w:proofErr w:type="spellEnd"/>
      <w:r w:rsidR="009A59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публикаций. Формирование крупных </w:t>
      </w:r>
      <w:proofErr w:type="spell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публикаторских</w:t>
      </w:r>
      <w:proofErr w:type="spellEnd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 проектов и программ.</w:t>
      </w:r>
    </w:p>
    <w:p w:rsidR="00F533C7" w:rsidRPr="00C23AB3" w:rsidRDefault="00F533C7" w:rsidP="005A1D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Информационный взрыв и кризис исторических интерпретаций конца </w:t>
      </w:r>
      <w:r w:rsidRPr="00C23AB3">
        <w:rPr>
          <w:rFonts w:ascii="Times New Roman" w:hAnsi="Times New Roman" w:cs="Times New Roman"/>
          <w:sz w:val="28"/>
          <w:szCs w:val="28"/>
        </w:rPr>
        <w:t>XX</w:t>
      </w:r>
    </w:p>
    <w:p w:rsidR="00F533C7" w:rsidRPr="00C23AB3" w:rsidRDefault="00F533C7" w:rsidP="005A1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века. Современный уровень развития археографии: </w:t>
      </w:r>
      <w:proofErr w:type="spellStart"/>
      <w:r w:rsidRPr="00C23AB3">
        <w:rPr>
          <w:rFonts w:ascii="Times New Roman" w:hAnsi="Times New Roman" w:cs="Times New Roman"/>
          <w:sz w:val="28"/>
          <w:szCs w:val="28"/>
          <w:lang w:val="ru-RU"/>
        </w:rPr>
        <w:t>междисциплинарность</w:t>
      </w:r>
      <w:proofErr w:type="spellEnd"/>
      <w:r w:rsidRPr="00C23AB3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</w:p>
    <w:p w:rsidR="00F533C7" w:rsidRPr="00C23AB3" w:rsidRDefault="00F533C7" w:rsidP="005A1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3AB3">
        <w:rPr>
          <w:rFonts w:ascii="Times New Roman" w:hAnsi="Times New Roman" w:cs="Times New Roman"/>
          <w:sz w:val="28"/>
          <w:szCs w:val="28"/>
          <w:lang w:val="ru-RU"/>
        </w:rPr>
        <w:t>опыты комплексных исследований. Дискуссии о предмете археографии.</w:t>
      </w:r>
    </w:p>
    <w:p w:rsidR="00F533C7" w:rsidRDefault="009A59F1" w:rsidP="005A1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«Социальная археография», «Компьютерная археография».</w:t>
      </w:r>
    </w:p>
    <w:p w:rsidR="005A1D29" w:rsidRPr="00C23AB3" w:rsidRDefault="005A1D29" w:rsidP="005A1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31A75" w:rsidRDefault="00F533C7" w:rsidP="005A1D2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533C7">
        <w:rPr>
          <w:rFonts w:ascii="Times New Roman" w:hAnsi="Times New Roman" w:cs="Times New Roman"/>
          <w:b/>
          <w:sz w:val="28"/>
          <w:szCs w:val="28"/>
          <w:lang w:val="ru-RU"/>
        </w:rPr>
        <w:t>Общие принципы подготовки п</w:t>
      </w:r>
      <w:r w:rsidR="005A1D29">
        <w:rPr>
          <w:rFonts w:ascii="Times New Roman" w:hAnsi="Times New Roman" w:cs="Times New Roman"/>
          <w:b/>
          <w:sz w:val="28"/>
          <w:szCs w:val="28"/>
          <w:lang w:val="ru-RU"/>
        </w:rPr>
        <w:t>убликаций в электронном формате</w:t>
      </w:r>
    </w:p>
    <w:p w:rsidR="00F533C7" w:rsidRPr="005A1D29" w:rsidRDefault="00F533C7" w:rsidP="005A1D29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1D29">
        <w:rPr>
          <w:rFonts w:ascii="Times New Roman" w:hAnsi="Times New Roman" w:cs="Times New Roman"/>
          <w:sz w:val="28"/>
          <w:szCs w:val="28"/>
        </w:rPr>
        <w:t xml:space="preserve">Компьютерные методы передачи текста и изображения. Классификация </w:t>
      </w:r>
      <w:proofErr w:type="gramStart"/>
      <w:r w:rsidRPr="005A1D29">
        <w:rPr>
          <w:rFonts w:ascii="Times New Roman" w:hAnsi="Times New Roman" w:cs="Times New Roman"/>
          <w:sz w:val="28"/>
          <w:szCs w:val="28"/>
        </w:rPr>
        <w:t>Интернет-публикаций</w:t>
      </w:r>
      <w:proofErr w:type="gramEnd"/>
      <w:r w:rsidRPr="005A1D29">
        <w:rPr>
          <w:rFonts w:ascii="Times New Roman" w:hAnsi="Times New Roman" w:cs="Times New Roman"/>
          <w:sz w:val="28"/>
          <w:szCs w:val="28"/>
        </w:rPr>
        <w:t>. Публикации на сайтах. Удаленный доступ к оцифрованным документам</w:t>
      </w:r>
      <w:r w:rsidR="009A59F1">
        <w:rPr>
          <w:rFonts w:ascii="Times New Roman" w:hAnsi="Times New Roman" w:cs="Times New Roman"/>
          <w:sz w:val="28"/>
          <w:szCs w:val="28"/>
        </w:rPr>
        <w:t>.</w:t>
      </w:r>
    </w:p>
    <w:p w:rsidR="00F533C7" w:rsidRPr="005A1D29" w:rsidRDefault="00F533C7" w:rsidP="005A1D29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1D29">
        <w:rPr>
          <w:rFonts w:ascii="Times New Roman" w:hAnsi="Times New Roman" w:cs="Times New Roman"/>
          <w:sz w:val="28"/>
          <w:szCs w:val="28"/>
        </w:rPr>
        <w:t xml:space="preserve">Электронные публикации на отечественных </w:t>
      </w:r>
      <w:r w:rsidRPr="005A1D29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5A1D29">
        <w:rPr>
          <w:rFonts w:ascii="Times New Roman" w:hAnsi="Times New Roman" w:cs="Times New Roman"/>
          <w:sz w:val="28"/>
          <w:szCs w:val="28"/>
        </w:rPr>
        <w:t>-сайтах. Проведение сравнительного анализа электронных публикаций на зарубежных и отечественных сайтах.</w:t>
      </w:r>
    </w:p>
    <w:p w:rsidR="00F533C7" w:rsidRPr="005A1D29" w:rsidRDefault="00F533C7" w:rsidP="005A1D29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1D29">
        <w:rPr>
          <w:rFonts w:ascii="Times New Roman" w:hAnsi="Times New Roman" w:cs="Times New Roman"/>
          <w:sz w:val="28"/>
          <w:szCs w:val="28"/>
        </w:rPr>
        <w:t xml:space="preserve">Проблемы создания копий </w:t>
      </w:r>
      <w:r w:rsidRPr="005A1D29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5A1D29">
        <w:rPr>
          <w:rFonts w:ascii="Times New Roman" w:hAnsi="Times New Roman" w:cs="Times New Roman"/>
          <w:sz w:val="28"/>
          <w:szCs w:val="28"/>
        </w:rPr>
        <w:t xml:space="preserve">-страниц на </w:t>
      </w:r>
      <w:r w:rsidRPr="005A1D29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5A1D29">
        <w:rPr>
          <w:rFonts w:ascii="Times New Roman" w:hAnsi="Times New Roman" w:cs="Times New Roman"/>
          <w:sz w:val="28"/>
          <w:szCs w:val="28"/>
        </w:rPr>
        <w:t xml:space="preserve">-, </w:t>
      </w:r>
      <w:r w:rsidRPr="005A1D29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5A1D29">
        <w:rPr>
          <w:rFonts w:ascii="Times New Roman" w:hAnsi="Times New Roman" w:cs="Times New Roman"/>
          <w:sz w:val="28"/>
          <w:szCs w:val="28"/>
        </w:rPr>
        <w:t>-</w:t>
      </w:r>
      <w:r w:rsidRPr="005A1D29">
        <w:rPr>
          <w:rFonts w:ascii="Times New Roman" w:hAnsi="Times New Roman" w:cs="Times New Roman"/>
          <w:sz w:val="28"/>
          <w:szCs w:val="28"/>
          <w:lang w:val="en-US"/>
        </w:rPr>
        <w:t>ROM</w:t>
      </w:r>
      <w:r w:rsidRPr="005A1D29">
        <w:rPr>
          <w:rFonts w:ascii="Times New Roman" w:hAnsi="Times New Roman" w:cs="Times New Roman"/>
          <w:sz w:val="28"/>
          <w:szCs w:val="28"/>
        </w:rPr>
        <w:t xml:space="preserve">. Распространенные недостатки </w:t>
      </w:r>
      <w:proofErr w:type="gramStart"/>
      <w:r w:rsidRPr="005A1D29">
        <w:rPr>
          <w:rFonts w:ascii="Times New Roman" w:hAnsi="Times New Roman" w:cs="Times New Roman"/>
          <w:sz w:val="28"/>
          <w:szCs w:val="28"/>
        </w:rPr>
        <w:t>Интернет-публикаций</w:t>
      </w:r>
      <w:proofErr w:type="gramEnd"/>
      <w:r w:rsidRPr="005A1D29">
        <w:rPr>
          <w:rFonts w:ascii="Times New Roman" w:hAnsi="Times New Roman" w:cs="Times New Roman"/>
          <w:sz w:val="28"/>
          <w:szCs w:val="28"/>
        </w:rPr>
        <w:t xml:space="preserve"> исторических документов.</w:t>
      </w:r>
    </w:p>
    <w:p w:rsidR="00F533C7" w:rsidRPr="005A1D29" w:rsidRDefault="00F533C7" w:rsidP="005A1D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A1D29">
        <w:rPr>
          <w:rFonts w:ascii="Times New Roman" w:hAnsi="Times New Roman" w:cs="Times New Roman"/>
          <w:sz w:val="28"/>
          <w:szCs w:val="28"/>
        </w:rPr>
        <w:t>Комплексность публикаций различных типов источников: текстовых, изобразительных, аудиовизуальных.</w:t>
      </w:r>
    </w:p>
    <w:p w:rsidR="00F533C7" w:rsidRPr="005A1D29" w:rsidRDefault="00F533C7" w:rsidP="005A1D29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1D29">
        <w:rPr>
          <w:rFonts w:ascii="Times New Roman" w:hAnsi="Times New Roman" w:cs="Times New Roman"/>
          <w:sz w:val="28"/>
          <w:szCs w:val="28"/>
        </w:rPr>
        <w:t>Электронные публикации документов в составе полнотекстовых баз данных</w:t>
      </w:r>
      <w:r w:rsidR="009A59F1">
        <w:rPr>
          <w:rFonts w:ascii="Times New Roman" w:hAnsi="Times New Roman" w:cs="Times New Roman"/>
          <w:sz w:val="28"/>
          <w:szCs w:val="28"/>
        </w:rPr>
        <w:t>.</w:t>
      </w:r>
    </w:p>
    <w:p w:rsidR="00F533C7" w:rsidRPr="005A1D29" w:rsidRDefault="00F533C7" w:rsidP="005A1D29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1D29">
        <w:rPr>
          <w:rFonts w:ascii="Times New Roman" w:hAnsi="Times New Roman" w:cs="Times New Roman"/>
          <w:sz w:val="28"/>
          <w:szCs w:val="28"/>
        </w:rPr>
        <w:t>Основные проблемы создания документальных публикаций в</w:t>
      </w:r>
      <w:r w:rsidRPr="005A1D29">
        <w:rPr>
          <w:rFonts w:ascii="Times New Roman" w:hAnsi="Times New Roman" w:cs="Times New Roman"/>
          <w:b/>
          <w:sz w:val="28"/>
          <w:szCs w:val="28"/>
        </w:rPr>
        <w:t xml:space="preserve"> э</w:t>
      </w:r>
      <w:r w:rsidRPr="005A1D29">
        <w:rPr>
          <w:rFonts w:ascii="Times New Roman" w:hAnsi="Times New Roman" w:cs="Times New Roman"/>
          <w:sz w:val="28"/>
          <w:szCs w:val="28"/>
        </w:rPr>
        <w:t>лектронном формате</w:t>
      </w:r>
      <w:r w:rsidR="005A1D29" w:rsidRPr="005A1D29">
        <w:rPr>
          <w:rFonts w:ascii="Times New Roman" w:hAnsi="Times New Roman" w:cs="Times New Roman"/>
          <w:sz w:val="28"/>
          <w:szCs w:val="28"/>
        </w:rPr>
        <w:t>. Мультимедиа-технологии в компьютерной археографии. Основные принципы и характеристики. Форматы представления графической информации</w:t>
      </w:r>
      <w:r w:rsidR="009A59F1">
        <w:rPr>
          <w:rFonts w:ascii="Times New Roman" w:hAnsi="Times New Roman" w:cs="Times New Roman"/>
          <w:sz w:val="28"/>
          <w:szCs w:val="28"/>
        </w:rPr>
        <w:t>.</w:t>
      </w:r>
    </w:p>
    <w:p w:rsidR="005A1D29" w:rsidRPr="005A1D29" w:rsidRDefault="005A1D29" w:rsidP="005A1D29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1D29">
        <w:rPr>
          <w:rFonts w:ascii="Times New Roman" w:hAnsi="Times New Roman" w:cs="Times New Roman"/>
          <w:sz w:val="28"/>
          <w:szCs w:val="28"/>
        </w:rPr>
        <w:t>Методические основы подготовки документальных публикаций на микрофильмах и микрофишах. Изготовление цифровых фото-, ауди</w:t>
      </w:r>
      <w:proofErr w:type="gramStart"/>
      <w:r w:rsidRPr="005A1D2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A1D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1D29">
        <w:rPr>
          <w:rFonts w:ascii="Times New Roman" w:hAnsi="Times New Roman" w:cs="Times New Roman"/>
          <w:sz w:val="28"/>
          <w:szCs w:val="28"/>
        </w:rPr>
        <w:t>видеодокументов</w:t>
      </w:r>
      <w:proofErr w:type="spellEnd"/>
      <w:r w:rsidR="009A59F1">
        <w:rPr>
          <w:rFonts w:ascii="Times New Roman" w:hAnsi="Times New Roman" w:cs="Times New Roman"/>
          <w:sz w:val="28"/>
          <w:szCs w:val="28"/>
        </w:rPr>
        <w:t>.</w:t>
      </w:r>
    </w:p>
    <w:p w:rsidR="005A1D29" w:rsidRPr="005A1D29" w:rsidRDefault="005A1D29" w:rsidP="005A1D29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1D29">
        <w:rPr>
          <w:rFonts w:ascii="Times New Roman" w:hAnsi="Times New Roman" w:cs="Times New Roman"/>
          <w:sz w:val="28"/>
          <w:szCs w:val="28"/>
        </w:rPr>
        <w:t>Международный опыт создания документальных публикаций в электронном формате</w:t>
      </w:r>
      <w:r w:rsidR="009A59F1">
        <w:rPr>
          <w:rFonts w:ascii="Times New Roman" w:hAnsi="Times New Roman" w:cs="Times New Roman"/>
          <w:sz w:val="28"/>
          <w:szCs w:val="28"/>
        </w:rPr>
        <w:t>.</w:t>
      </w:r>
    </w:p>
    <w:p w:rsidR="005A1D29" w:rsidRDefault="005A1D29" w:rsidP="005A1D29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1D29">
        <w:rPr>
          <w:rFonts w:ascii="Times New Roman" w:hAnsi="Times New Roman" w:cs="Times New Roman"/>
          <w:sz w:val="28"/>
          <w:szCs w:val="28"/>
        </w:rPr>
        <w:t>Новые веяния в области обеспечения правовой легитимности электронных ресурсов</w:t>
      </w:r>
      <w:r w:rsidR="009A59F1">
        <w:rPr>
          <w:rFonts w:ascii="Times New Roman" w:hAnsi="Times New Roman" w:cs="Times New Roman"/>
          <w:sz w:val="28"/>
          <w:szCs w:val="28"/>
        </w:rPr>
        <w:t>.</w:t>
      </w:r>
    </w:p>
    <w:p w:rsidR="00654B62" w:rsidRDefault="00654B62" w:rsidP="005A1D29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54B62" w:rsidRPr="001C0426" w:rsidRDefault="00654B62" w:rsidP="00654B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C0426">
        <w:rPr>
          <w:rFonts w:ascii="Times New Roman" w:hAnsi="Times New Roman" w:cs="Times New Roman"/>
          <w:b/>
          <w:sz w:val="28"/>
          <w:szCs w:val="28"/>
          <w:lang w:val="kk-KZ"/>
        </w:rPr>
        <w:t>Емтиханды бағалау критерийлер</w:t>
      </w:r>
    </w:p>
    <w:p w:rsidR="00654B62" w:rsidRPr="00EB04E3" w:rsidRDefault="00654B62" w:rsidP="00654B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B04E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54B62" w:rsidRPr="00EB04E3" w:rsidRDefault="00654B62" w:rsidP="00654B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B04E3">
        <w:rPr>
          <w:rFonts w:ascii="Times New Roman" w:hAnsi="Times New Roman" w:cs="Times New Roman"/>
          <w:sz w:val="28"/>
          <w:szCs w:val="28"/>
          <w:lang w:val="kk-KZ"/>
        </w:rPr>
        <w:t xml:space="preserve">          Білім алушылардың жауаптарының толықтығын ескере отырып, берілген бағалардың жалпы сипаттамасын көрсететін бағалау жүйесі кестеде келтірілген.</w:t>
      </w:r>
    </w:p>
    <w:p w:rsidR="00654B62" w:rsidRPr="00EB04E3" w:rsidRDefault="00654B62" w:rsidP="00654B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720"/>
        <w:gridCol w:w="5530"/>
      </w:tblGrid>
      <w:tr w:rsidR="00654B62" w:rsidRPr="00EB04E3" w:rsidTr="00FB78A6">
        <w:trPr>
          <w:trHeight w:val="523"/>
          <w:jc w:val="center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B62" w:rsidRPr="00EB04E3" w:rsidRDefault="00654B62" w:rsidP="00FB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B62" w:rsidRPr="00EB04E3" w:rsidRDefault="00654B62" w:rsidP="00FB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Критерийлер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54B62" w:rsidRPr="00EB04E3" w:rsidTr="00FB78A6">
        <w:trPr>
          <w:trHeight w:val="1629"/>
          <w:jc w:val="center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B62" w:rsidRPr="00EB04E3" w:rsidRDefault="00654B62" w:rsidP="00FB7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Өте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B62" w:rsidRPr="00EB04E3" w:rsidRDefault="00654B62" w:rsidP="00FB78A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Теориялық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жауаптар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54B62" w:rsidRPr="00EB04E3" w:rsidRDefault="00654B62" w:rsidP="00FB7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толығымен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шешілген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54B62" w:rsidRPr="00EB04E3" w:rsidRDefault="00654B62" w:rsidP="00FB7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Материалдар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жүйелілігіне</w:t>
            </w:r>
            <w:proofErr w:type="spellEnd"/>
          </w:p>
          <w:p w:rsidR="00654B62" w:rsidRPr="00EB04E3" w:rsidRDefault="00654B62" w:rsidP="00FB7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сауатты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54B62" w:rsidRPr="00EB04E3" w:rsidRDefault="00654B62" w:rsidP="00FB7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қабілеттері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4B62" w:rsidRPr="00EB04E3" w:rsidTr="00FB78A6">
        <w:trPr>
          <w:trHeight w:val="2210"/>
          <w:jc w:val="center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B62" w:rsidRPr="00EB04E3" w:rsidRDefault="00654B62" w:rsidP="00FB7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Жа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B62" w:rsidRPr="00EB04E3" w:rsidRDefault="00654B62" w:rsidP="00FB7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1.Теориялық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мәселелер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</w:p>
          <w:p w:rsidR="00654B62" w:rsidRPr="00EB04E3" w:rsidRDefault="00654B62" w:rsidP="00FB7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жауаптар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мәнсіз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қателіктері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</w:p>
          <w:p w:rsidR="00654B62" w:rsidRPr="001C0426" w:rsidRDefault="00654B62" w:rsidP="00FB7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4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дәлсіздіктер </w:t>
            </w:r>
            <w:proofErr w:type="spellStart"/>
            <w:r w:rsidRPr="001C04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кездеседі</w:t>
            </w:r>
            <w:proofErr w:type="spellEnd"/>
            <w:r w:rsidRPr="001C04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654B62" w:rsidRPr="001C0426" w:rsidRDefault="00654B62" w:rsidP="00FB7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4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Практикалық </w:t>
            </w:r>
            <w:proofErr w:type="spellStart"/>
            <w:r w:rsidRPr="001C04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тапсырма</w:t>
            </w:r>
            <w:proofErr w:type="spellEnd"/>
            <w:r w:rsidRPr="001C04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орындалған,</w:t>
            </w:r>
          </w:p>
          <w:p w:rsidR="00654B62" w:rsidRPr="001C0426" w:rsidRDefault="00654B62" w:rsidP="00FB7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C04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алайда</w:t>
            </w:r>
            <w:proofErr w:type="spellEnd"/>
            <w:r w:rsidRPr="001C04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4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жіберілген</w:t>
            </w:r>
            <w:proofErr w:type="spellEnd"/>
            <w:r w:rsidRPr="001C04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4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болмашы</w:t>
            </w:r>
            <w:proofErr w:type="spellEnd"/>
            <w:r w:rsidRPr="001C04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қателік</w:t>
            </w:r>
          </w:p>
          <w:p w:rsidR="00654B62" w:rsidRPr="001C0426" w:rsidRDefault="00654B62" w:rsidP="00FB7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C04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кездеседі</w:t>
            </w:r>
            <w:proofErr w:type="spellEnd"/>
            <w:r w:rsidRPr="001C04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654B62" w:rsidRPr="00EB04E3" w:rsidRDefault="00654B62" w:rsidP="00FB7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Материалдар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сауаттылықпен</w:t>
            </w:r>
            <w:proofErr w:type="spellEnd"/>
          </w:p>
          <w:p w:rsidR="00654B62" w:rsidRPr="00EB04E3" w:rsidRDefault="00654B62" w:rsidP="00FB7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жасалаған</w:t>
            </w:r>
            <w:proofErr w:type="spellEnd"/>
            <w:proofErr w:type="gram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4B62" w:rsidRPr="00EB04E3" w:rsidTr="00FB78A6">
        <w:trPr>
          <w:trHeight w:val="1404"/>
          <w:jc w:val="center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B62" w:rsidRPr="00EB04E3" w:rsidRDefault="00654B62" w:rsidP="00FB7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Қанағаттанарлық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B62" w:rsidRPr="00EB04E3" w:rsidRDefault="00654B62" w:rsidP="00FB7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1.Жауаптар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теориялық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негізінен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дәлсіздік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қателік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кездеседі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54B62" w:rsidRPr="00EB04E3" w:rsidRDefault="00654B62" w:rsidP="00FB7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Тәжірибелік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54B62" w:rsidRPr="00EB04E3" w:rsidRDefault="00654B62" w:rsidP="00FB7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сауатты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жүйелілігі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қарастырылмаған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4B62" w:rsidRPr="00EB04E3" w:rsidTr="00FB78A6">
        <w:trPr>
          <w:trHeight w:val="1571"/>
          <w:jc w:val="center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B62" w:rsidRPr="00EB04E3" w:rsidRDefault="00654B62" w:rsidP="00FB7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Қанағаттанарлықсыз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B62" w:rsidRPr="00EB04E3" w:rsidRDefault="00654B62" w:rsidP="00FB7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Жауапта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теориялық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өрескел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қателіктер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жіберілген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54B62" w:rsidRPr="00EB04E3" w:rsidRDefault="00654B62" w:rsidP="00FB7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орындалдаған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54B62" w:rsidRPr="00EB04E3" w:rsidRDefault="00654B62" w:rsidP="00FB7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Баяндау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жауабында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грамматикалық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терминологиялық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қателіктер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жіберілген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жүйелілік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сақталмаған</w:t>
            </w:r>
            <w:proofErr w:type="spellEnd"/>
            <w:r w:rsidRPr="00EB04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54B62" w:rsidRPr="00EB04E3" w:rsidRDefault="00654B62" w:rsidP="00654B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4B62" w:rsidRPr="00EB04E3" w:rsidRDefault="00654B62" w:rsidP="00654B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54B62" w:rsidRPr="00EB04E3" w:rsidRDefault="00654B62" w:rsidP="00654B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B04E3">
        <w:rPr>
          <w:rFonts w:ascii="Times New Roman" w:hAnsi="Times New Roman" w:cs="Times New Roman"/>
          <w:sz w:val="28"/>
          <w:szCs w:val="28"/>
          <w:lang w:val="kk-KZ"/>
        </w:rPr>
        <w:t xml:space="preserve">Білім алушылардың оқудағы жетістіктерін бағалау арқылы әр түрлі нысандары мен әдістері, қалыптасу деңгейінде күтілетін оқыту нәтижелері жүзеге асырылады. </w:t>
      </w:r>
    </w:p>
    <w:p w:rsidR="00654B62" w:rsidRPr="00EB04E3" w:rsidRDefault="00654B62" w:rsidP="00654B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B04E3">
        <w:rPr>
          <w:rFonts w:ascii="Times New Roman" w:hAnsi="Times New Roman" w:cs="Times New Roman"/>
          <w:sz w:val="28"/>
          <w:szCs w:val="28"/>
          <w:lang w:val="kk-KZ"/>
        </w:rPr>
        <w:t xml:space="preserve"> Пән бойынша қорытынды баға білім алушының бақылау кезеңінде де, қорытынды бақылауында да оң баға алған жағдайда ғана есептеледі. </w:t>
      </w:r>
    </w:p>
    <w:p w:rsidR="00654B62" w:rsidRPr="00EB04E3" w:rsidRDefault="00654B62" w:rsidP="00654B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B04E3">
        <w:rPr>
          <w:rFonts w:ascii="Times New Roman" w:hAnsi="Times New Roman" w:cs="Times New Roman"/>
          <w:sz w:val="28"/>
          <w:szCs w:val="28"/>
          <w:lang w:val="kk-KZ"/>
        </w:rPr>
        <w:t xml:space="preserve">Білім алушылардың оқу жетістіктері (білім, білік, дағды және құзыреттілігі) 100 баллдық шкала бойынша бағаланады, тиісті халықаралық тәжірибеде қабылданған әріптік жүйедегі сандық эквиваленті (оң бағалар, қарай кему, «А» - дан «D» (100-50 және «қанағаттанарлықсыз» – «FХ» (25-49), «F» (0-24), және бағалау дәстүрлі жүйе бойынша қойылады. «FХ» бағалауы тек қорытынды емтиханда қойылады. </w:t>
      </w:r>
    </w:p>
    <w:p w:rsidR="00654B62" w:rsidRPr="00EB04E3" w:rsidRDefault="00654B62" w:rsidP="00654B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54B62" w:rsidRPr="00EB04E3" w:rsidRDefault="00654B62" w:rsidP="00654B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B04E3">
        <w:rPr>
          <w:rFonts w:ascii="Times New Roman" w:hAnsi="Times New Roman" w:cs="Times New Roman"/>
          <w:b/>
          <w:sz w:val="28"/>
          <w:szCs w:val="28"/>
          <w:lang w:val="kk-KZ"/>
        </w:rPr>
        <w:t>Балдық-рейтингтік әріптік бағалау жүйесі-оқу жетістіктерін есепке</w:t>
      </w:r>
    </w:p>
    <w:p w:rsidR="00654B62" w:rsidRPr="00EB04E3" w:rsidRDefault="00654B62" w:rsidP="00654B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B04E3">
        <w:rPr>
          <w:rFonts w:ascii="Times New Roman" w:hAnsi="Times New Roman" w:cs="Times New Roman"/>
          <w:b/>
          <w:sz w:val="28"/>
          <w:szCs w:val="28"/>
          <w:lang w:val="kk-KZ"/>
        </w:rPr>
        <w:t>алудың, білім алушылардың аудармасымен, оларды дәстүрлі шкаласын</w:t>
      </w:r>
    </w:p>
    <w:p w:rsidR="00654B62" w:rsidRPr="00EB04E3" w:rsidRDefault="00654B62" w:rsidP="00654B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EB04E3">
        <w:rPr>
          <w:rFonts w:ascii="Times New Roman" w:hAnsi="Times New Roman" w:cs="Times New Roman"/>
          <w:b/>
          <w:sz w:val="28"/>
          <w:szCs w:val="28"/>
        </w:rPr>
        <w:t>бағалау</w:t>
      </w:r>
      <w:proofErr w:type="spellEnd"/>
      <w:proofErr w:type="gramEnd"/>
      <w:r w:rsidRPr="00EB04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04E3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EB04E3">
        <w:rPr>
          <w:rFonts w:ascii="Times New Roman" w:hAnsi="Times New Roman" w:cs="Times New Roman"/>
          <w:b/>
          <w:sz w:val="28"/>
          <w:szCs w:val="28"/>
        </w:rPr>
        <w:t xml:space="preserve"> ECTS</w:t>
      </w:r>
    </w:p>
    <w:p w:rsidR="00654B62" w:rsidRPr="002B53E3" w:rsidRDefault="00654B62" w:rsidP="00654B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08"/>
        <w:gridCol w:w="1493"/>
        <w:gridCol w:w="1843"/>
        <w:gridCol w:w="2846"/>
      </w:tblGrid>
      <w:tr w:rsidR="00654B62" w:rsidRPr="002B53E3" w:rsidTr="00654B62">
        <w:trPr>
          <w:trHeight w:val="699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B62" w:rsidRPr="002B53E3" w:rsidRDefault="00654B62" w:rsidP="00FB78A6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Әрiптiк</w:t>
            </w:r>
            <w:proofErr w:type="spellEnd"/>
            <w:r w:rsidRPr="002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жүйе</w:t>
            </w:r>
            <w:proofErr w:type="spellEnd"/>
            <w:r w:rsidRPr="002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2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бағалау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B62" w:rsidRPr="002B53E3" w:rsidRDefault="00654B62" w:rsidP="00FB78A6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Сандык</w:t>
            </w:r>
            <w:proofErr w:type="spellEnd"/>
            <w:r w:rsidRPr="002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эквивалент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B62" w:rsidRPr="002B53E3" w:rsidRDefault="00654B62" w:rsidP="00FB78A6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  <w:r w:rsidRPr="002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(%-</w:t>
            </w:r>
            <w:proofErr w:type="spellStart"/>
            <w:r w:rsidRPr="002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дық</w:t>
            </w:r>
            <w:proofErr w:type="spellEnd"/>
            <w:r w:rsidRPr="002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мазмұны</w:t>
            </w:r>
            <w:proofErr w:type="spellEnd"/>
            <w:r w:rsidRPr="002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B62" w:rsidRPr="002B53E3" w:rsidRDefault="00654B62" w:rsidP="00FB78A6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Дәстүрлi</w:t>
            </w:r>
            <w:proofErr w:type="spellEnd"/>
            <w:r w:rsidRPr="002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жүйе</w:t>
            </w:r>
            <w:proofErr w:type="spellEnd"/>
            <w:r w:rsidRPr="002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2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бағалау</w:t>
            </w:r>
            <w:proofErr w:type="spellEnd"/>
          </w:p>
        </w:tc>
      </w:tr>
      <w:tr w:rsidR="00654B62" w:rsidRPr="002B53E3" w:rsidTr="00FB78A6">
        <w:trPr>
          <w:trHeight w:val="398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B62" w:rsidRPr="002B53E3" w:rsidRDefault="00654B62" w:rsidP="00FB78A6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B62" w:rsidRPr="002B53E3" w:rsidRDefault="00654B62" w:rsidP="00FB78A6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B62" w:rsidRPr="002B53E3" w:rsidRDefault="00654B62" w:rsidP="00FB78A6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95-100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B62" w:rsidRPr="002B53E3" w:rsidRDefault="00654B62" w:rsidP="00FB78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4B62" w:rsidRPr="002B53E3" w:rsidTr="00FB78A6">
        <w:trPr>
          <w:trHeight w:val="422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B62" w:rsidRPr="002B53E3" w:rsidRDefault="00654B62" w:rsidP="00FB78A6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B62" w:rsidRPr="002B53E3" w:rsidRDefault="00654B62" w:rsidP="00FB78A6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B62" w:rsidRPr="002B53E3" w:rsidRDefault="00654B62" w:rsidP="00FB78A6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90-94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B62" w:rsidRPr="002B53E3" w:rsidRDefault="00654B62" w:rsidP="00FB78A6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Өте</w:t>
            </w:r>
            <w:proofErr w:type="spellEnd"/>
            <w:r w:rsidRPr="002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</w:p>
        </w:tc>
      </w:tr>
      <w:tr w:rsidR="00654B62" w:rsidRPr="002B53E3" w:rsidTr="00FB78A6">
        <w:trPr>
          <w:trHeight w:val="408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B62" w:rsidRPr="002B53E3" w:rsidRDefault="00654B62" w:rsidP="00FB78A6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В+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B62" w:rsidRPr="002B53E3" w:rsidRDefault="00654B62" w:rsidP="00FB78A6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B62" w:rsidRPr="002B53E3" w:rsidRDefault="00654B62" w:rsidP="00FB78A6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85-89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B62" w:rsidRPr="002B53E3" w:rsidRDefault="00654B62" w:rsidP="00FB78A6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</w:p>
        </w:tc>
      </w:tr>
      <w:tr w:rsidR="00654B62" w:rsidRPr="002B53E3" w:rsidTr="00FB78A6">
        <w:trPr>
          <w:trHeight w:val="422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B62" w:rsidRPr="002B53E3" w:rsidRDefault="00654B62" w:rsidP="00FB78A6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B62" w:rsidRPr="002B53E3" w:rsidRDefault="00654B62" w:rsidP="00FB78A6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B62" w:rsidRPr="002B53E3" w:rsidRDefault="00654B62" w:rsidP="00FB78A6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80-84</w:t>
            </w:r>
          </w:p>
        </w:tc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62" w:rsidRPr="002B53E3" w:rsidRDefault="00654B62" w:rsidP="00FB7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54B62" w:rsidRPr="002B53E3" w:rsidRDefault="00654B62" w:rsidP="00654B62">
      <w:pPr>
        <w:tabs>
          <w:tab w:val="left" w:pos="4020"/>
          <w:tab w:val="left" w:pos="449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08"/>
        <w:gridCol w:w="1493"/>
        <w:gridCol w:w="1843"/>
        <w:gridCol w:w="2846"/>
      </w:tblGrid>
      <w:tr w:rsidR="00654B62" w:rsidRPr="00EB04E3" w:rsidTr="00FB78A6">
        <w:trPr>
          <w:trHeight w:val="418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B62" w:rsidRPr="00EB04E3" w:rsidRDefault="00654B62" w:rsidP="00FB78A6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B62" w:rsidRPr="00EB04E3" w:rsidRDefault="00654B62" w:rsidP="00FB78A6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B62" w:rsidRPr="00EB04E3" w:rsidRDefault="00654B62" w:rsidP="00FB78A6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75-79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B62" w:rsidRPr="00EB04E3" w:rsidRDefault="00654B62" w:rsidP="00FB78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4B62" w:rsidRPr="00EB04E3" w:rsidTr="00FB78A6">
        <w:trPr>
          <w:trHeight w:val="408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B62" w:rsidRPr="00EB04E3" w:rsidRDefault="00654B62" w:rsidP="00FB78A6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С+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B62" w:rsidRPr="00EB04E3" w:rsidRDefault="00654B62" w:rsidP="00FB78A6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B62" w:rsidRPr="00EB04E3" w:rsidRDefault="00654B62" w:rsidP="00FB78A6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70-74</w:t>
            </w: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62" w:rsidRPr="00EB04E3" w:rsidRDefault="00654B62" w:rsidP="00FB78A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4B62" w:rsidRPr="00EB04E3" w:rsidTr="00FB78A6">
        <w:trPr>
          <w:trHeight w:val="413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B62" w:rsidRPr="00EB04E3" w:rsidRDefault="00654B62" w:rsidP="00FB78A6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B62" w:rsidRPr="00EB04E3" w:rsidRDefault="00654B62" w:rsidP="00FB78A6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B62" w:rsidRPr="00EB04E3" w:rsidRDefault="00654B62" w:rsidP="00FB78A6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65-69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B62" w:rsidRPr="00EB04E3" w:rsidRDefault="00654B62" w:rsidP="00FB78A6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0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Қанағаттанарлық</w:t>
            </w:r>
            <w:proofErr w:type="spellEnd"/>
          </w:p>
        </w:tc>
      </w:tr>
      <w:tr w:rsidR="00654B62" w:rsidRPr="00EB04E3" w:rsidTr="00FB78A6">
        <w:trPr>
          <w:trHeight w:val="408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B62" w:rsidRPr="00EB04E3" w:rsidRDefault="00654B62" w:rsidP="00FB78A6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B62" w:rsidRPr="00EB04E3" w:rsidRDefault="00654B62" w:rsidP="00FB78A6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B62" w:rsidRPr="00EB04E3" w:rsidRDefault="00654B62" w:rsidP="00FB78A6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60-64</w:t>
            </w:r>
          </w:p>
        </w:tc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62" w:rsidRPr="00EB04E3" w:rsidRDefault="00654B62" w:rsidP="00FB7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4B62" w:rsidRPr="00EB04E3" w:rsidTr="00FB78A6">
        <w:trPr>
          <w:trHeight w:val="413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B62" w:rsidRPr="00EB04E3" w:rsidRDefault="00654B62" w:rsidP="00FB78A6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D+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B62" w:rsidRPr="00EB04E3" w:rsidRDefault="00654B62" w:rsidP="00FB78A6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B62" w:rsidRPr="00EB04E3" w:rsidRDefault="00654B62" w:rsidP="00FB78A6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55-59</w:t>
            </w:r>
          </w:p>
        </w:tc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62" w:rsidRPr="00EB04E3" w:rsidRDefault="00654B62" w:rsidP="00FB7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4B62" w:rsidRPr="00EB04E3" w:rsidTr="00FB78A6">
        <w:trPr>
          <w:trHeight w:val="408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B62" w:rsidRPr="00EB04E3" w:rsidRDefault="00654B62" w:rsidP="00FB78A6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B62" w:rsidRPr="00EB04E3" w:rsidRDefault="00654B62" w:rsidP="00FB78A6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B62" w:rsidRPr="00EB04E3" w:rsidRDefault="00654B62" w:rsidP="00FB78A6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50-54</w:t>
            </w:r>
          </w:p>
        </w:tc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62" w:rsidRPr="00EB04E3" w:rsidRDefault="00654B62" w:rsidP="00FB7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4B62" w:rsidRPr="00EB04E3" w:rsidTr="00FB78A6">
        <w:trPr>
          <w:trHeight w:val="408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B62" w:rsidRPr="00EB04E3" w:rsidRDefault="00654B62" w:rsidP="00FB78A6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FX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B62" w:rsidRPr="00EB04E3" w:rsidRDefault="00654B62" w:rsidP="00FB78A6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B62" w:rsidRPr="00EB04E3" w:rsidRDefault="00654B62" w:rsidP="00FB78A6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25-49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B62" w:rsidRPr="00EB04E3" w:rsidRDefault="00654B62" w:rsidP="00FB78A6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0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Қанағаттанарлықсыз</w:t>
            </w:r>
            <w:proofErr w:type="spellEnd"/>
          </w:p>
        </w:tc>
      </w:tr>
      <w:tr w:rsidR="00654B62" w:rsidRPr="00EB04E3" w:rsidTr="00FB78A6">
        <w:trPr>
          <w:trHeight w:val="418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B62" w:rsidRPr="00EB04E3" w:rsidRDefault="00654B62" w:rsidP="00FB78A6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B62" w:rsidRPr="00EB04E3" w:rsidRDefault="00654B62" w:rsidP="00FB78A6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B62" w:rsidRPr="00EB04E3" w:rsidRDefault="00654B62" w:rsidP="00FB78A6">
            <w:pPr>
              <w:framePr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0-24</w:t>
            </w:r>
          </w:p>
        </w:tc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B62" w:rsidRPr="00EB04E3" w:rsidRDefault="00654B62" w:rsidP="00FB7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54B62" w:rsidRPr="00EB04E3" w:rsidRDefault="00654B62" w:rsidP="00654B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654B62" w:rsidRPr="00452A2A" w:rsidRDefault="00654B62" w:rsidP="00654B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4B62" w:rsidRDefault="00654B62" w:rsidP="00654B62">
      <w:pPr>
        <w:pStyle w:val="TableParagraph"/>
        <w:tabs>
          <w:tab w:val="left" w:pos="1179"/>
          <w:tab w:val="left" w:pos="1180"/>
        </w:tabs>
        <w:rPr>
          <w:b/>
          <w:sz w:val="28"/>
          <w:szCs w:val="28"/>
          <w:lang w:val="kk-KZ"/>
        </w:rPr>
      </w:pPr>
      <w:r w:rsidRPr="00156E93">
        <w:rPr>
          <w:b/>
          <w:sz w:val="28"/>
          <w:szCs w:val="28"/>
          <w:lang w:val="kk-KZ"/>
        </w:rPr>
        <w:t>Әдебиет:</w:t>
      </w:r>
    </w:p>
    <w:p w:rsidR="00654B62" w:rsidRPr="00654B62" w:rsidRDefault="00654B62" w:rsidP="00654B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4B62">
        <w:rPr>
          <w:rFonts w:ascii="Times New Roman" w:hAnsi="Times New Roman" w:cs="Times New Roman"/>
          <w:sz w:val="28"/>
          <w:szCs w:val="28"/>
        </w:rPr>
        <w:t xml:space="preserve">1. Земсков А.И., </w:t>
      </w:r>
      <w:proofErr w:type="spellStart"/>
      <w:r w:rsidRPr="00654B62">
        <w:rPr>
          <w:rFonts w:ascii="Times New Roman" w:hAnsi="Times New Roman" w:cs="Times New Roman"/>
          <w:sz w:val="28"/>
          <w:szCs w:val="28"/>
        </w:rPr>
        <w:t>Шрайберг</w:t>
      </w:r>
      <w:proofErr w:type="spellEnd"/>
      <w:r w:rsidRPr="00654B62">
        <w:rPr>
          <w:rFonts w:ascii="Times New Roman" w:hAnsi="Times New Roman" w:cs="Times New Roman"/>
          <w:sz w:val="28"/>
          <w:szCs w:val="28"/>
        </w:rPr>
        <w:t xml:space="preserve"> Я.Л. Электронная информация и электронные ресурсы: публикации, документы, фонды и библиотеки / А.И. Земсков, Я.Л. </w:t>
      </w:r>
      <w:proofErr w:type="spellStart"/>
      <w:r w:rsidRPr="00654B62">
        <w:rPr>
          <w:rFonts w:ascii="Times New Roman" w:hAnsi="Times New Roman" w:cs="Times New Roman"/>
          <w:sz w:val="28"/>
          <w:szCs w:val="28"/>
        </w:rPr>
        <w:t>Шрайберг</w:t>
      </w:r>
      <w:proofErr w:type="spellEnd"/>
      <w:r w:rsidRPr="00654B62">
        <w:rPr>
          <w:rFonts w:ascii="Times New Roman" w:hAnsi="Times New Roman" w:cs="Times New Roman"/>
          <w:sz w:val="28"/>
          <w:szCs w:val="28"/>
        </w:rPr>
        <w:t xml:space="preserve"> под ред. Л.А. </w:t>
      </w:r>
      <w:proofErr w:type="spellStart"/>
      <w:r w:rsidRPr="00654B62">
        <w:rPr>
          <w:rFonts w:ascii="Times New Roman" w:hAnsi="Times New Roman" w:cs="Times New Roman"/>
          <w:sz w:val="28"/>
          <w:szCs w:val="28"/>
        </w:rPr>
        <w:t>Казаченковой</w:t>
      </w:r>
      <w:proofErr w:type="spellEnd"/>
      <w:r w:rsidRPr="00654B62">
        <w:rPr>
          <w:rFonts w:ascii="Times New Roman" w:hAnsi="Times New Roman" w:cs="Times New Roman"/>
          <w:sz w:val="28"/>
          <w:szCs w:val="28"/>
        </w:rPr>
        <w:t>. - М.: «Издательство ФАИР», 2007. - 528 с.: ил. – (Специальный издательский проект для библиотек).</w:t>
      </w:r>
    </w:p>
    <w:p w:rsidR="00654B62" w:rsidRPr="00654B62" w:rsidRDefault="00654B62" w:rsidP="00654B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4B62">
        <w:rPr>
          <w:rFonts w:ascii="Times New Roman" w:hAnsi="Times New Roman" w:cs="Times New Roman"/>
          <w:sz w:val="28"/>
          <w:szCs w:val="28"/>
        </w:rPr>
        <w:t xml:space="preserve">2. Алексеева Е.В., Афанасьева Л.П., Бурова Е.М. Архивоведение (теория и методика): учеб. - 7-е изд., доп. - М.: Academia, 2012. - 272 </w:t>
      </w:r>
      <w:proofErr w:type="gramStart"/>
      <w:r w:rsidRPr="00654B6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54B62">
        <w:rPr>
          <w:rFonts w:ascii="Times New Roman" w:hAnsi="Times New Roman" w:cs="Times New Roman"/>
          <w:sz w:val="28"/>
          <w:szCs w:val="28"/>
        </w:rPr>
        <w:t>.</w:t>
      </w:r>
    </w:p>
    <w:p w:rsidR="00654B62" w:rsidRPr="00654B62" w:rsidRDefault="00654B62" w:rsidP="00654B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4B6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54B62">
        <w:rPr>
          <w:rFonts w:ascii="Times New Roman" w:hAnsi="Times New Roman" w:cs="Times New Roman"/>
          <w:sz w:val="28"/>
          <w:szCs w:val="28"/>
        </w:rPr>
        <w:t>Гарскова</w:t>
      </w:r>
      <w:proofErr w:type="spellEnd"/>
      <w:r w:rsidRPr="00654B62">
        <w:rPr>
          <w:rFonts w:ascii="Times New Roman" w:hAnsi="Times New Roman" w:cs="Times New Roman"/>
          <w:sz w:val="28"/>
          <w:szCs w:val="28"/>
        </w:rPr>
        <w:t xml:space="preserve"> И.М. Базы и банки данных в исторических исследованиях. – </w:t>
      </w:r>
      <w:proofErr w:type="gramStart"/>
      <w:r w:rsidRPr="00654B62">
        <w:rPr>
          <w:rFonts w:ascii="Times New Roman" w:hAnsi="Times New Roman" w:cs="Times New Roman"/>
          <w:sz w:val="28"/>
          <w:szCs w:val="28"/>
        </w:rPr>
        <w:t>Москва</w:t>
      </w:r>
      <w:proofErr w:type="gramEnd"/>
      <w:r w:rsidRPr="00654B62">
        <w:rPr>
          <w:rFonts w:ascii="Times New Roman" w:hAnsi="Times New Roman" w:cs="Times New Roman"/>
          <w:sz w:val="28"/>
          <w:szCs w:val="28"/>
        </w:rPr>
        <w:t xml:space="preserve">-Gottingen: </w:t>
      </w:r>
      <w:r w:rsidRPr="00654B62">
        <w:rPr>
          <w:rFonts w:ascii="Times New Roman" w:hAnsi="Times New Roman" w:cs="Times New Roman"/>
          <w:spacing w:val="1"/>
          <w:sz w:val="28"/>
          <w:szCs w:val="28"/>
        </w:rPr>
        <w:t xml:space="preserve">Институт истории общества </w:t>
      </w:r>
      <w:r w:rsidRPr="00654B62">
        <w:rPr>
          <w:rFonts w:ascii="Times New Roman" w:hAnsi="Times New Roman" w:cs="Times New Roman"/>
          <w:sz w:val="28"/>
          <w:szCs w:val="28"/>
        </w:rPr>
        <w:t xml:space="preserve">Макса Планка, 1994. – 215 </w:t>
      </w:r>
      <w:proofErr w:type="gramStart"/>
      <w:r w:rsidRPr="00654B6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54B62">
        <w:rPr>
          <w:rFonts w:ascii="Times New Roman" w:hAnsi="Times New Roman" w:cs="Times New Roman"/>
          <w:sz w:val="28"/>
          <w:szCs w:val="28"/>
        </w:rPr>
        <w:t>.</w:t>
      </w:r>
    </w:p>
    <w:p w:rsidR="00654B62" w:rsidRPr="00654B62" w:rsidRDefault="00654B62" w:rsidP="00654B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4B6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54B62">
        <w:rPr>
          <w:rFonts w:ascii="Times New Roman" w:hAnsi="Times New Roman" w:cs="Times New Roman"/>
          <w:sz w:val="28"/>
          <w:szCs w:val="28"/>
        </w:rPr>
        <w:t>Вуль</w:t>
      </w:r>
      <w:proofErr w:type="spellEnd"/>
      <w:r w:rsidRPr="00654B62">
        <w:rPr>
          <w:rFonts w:ascii="Times New Roman" w:hAnsi="Times New Roman" w:cs="Times New Roman"/>
          <w:sz w:val="28"/>
          <w:szCs w:val="28"/>
        </w:rPr>
        <w:t xml:space="preserve"> В.А. Электронные издания: учебник. – М.-СПб.: Изд-во «Петербургский институт печати», 2001. – 118 </w:t>
      </w:r>
      <w:proofErr w:type="gramStart"/>
      <w:r w:rsidRPr="00654B6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54B62">
        <w:rPr>
          <w:rFonts w:ascii="Times New Roman" w:hAnsi="Times New Roman" w:cs="Times New Roman"/>
          <w:sz w:val="28"/>
          <w:szCs w:val="28"/>
        </w:rPr>
        <w:t>.</w:t>
      </w:r>
    </w:p>
    <w:p w:rsidR="00654B62" w:rsidRPr="00654B62" w:rsidRDefault="00654B62" w:rsidP="00654B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4B62">
        <w:rPr>
          <w:rFonts w:ascii="Times New Roman" w:hAnsi="Times New Roman" w:cs="Times New Roman"/>
          <w:sz w:val="28"/>
          <w:szCs w:val="28"/>
        </w:rPr>
        <w:t xml:space="preserve">5. Тихонов В.И. Информационные технологии и электронные документы в контексте архивного хранения. – М.: изд-во </w:t>
      </w:r>
      <w:proofErr w:type="spellStart"/>
      <w:r w:rsidRPr="00654B62">
        <w:rPr>
          <w:rFonts w:ascii="Times New Roman" w:hAnsi="Times New Roman" w:cs="Times New Roman"/>
          <w:sz w:val="28"/>
          <w:szCs w:val="28"/>
        </w:rPr>
        <w:t>Главархива</w:t>
      </w:r>
      <w:proofErr w:type="spellEnd"/>
      <w:r w:rsidRPr="00654B62">
        <w:rPr>
          <w:rFonts w:ascii="Times New Roman" w:hAnsi="Times New Roman" w:cs="Times New Roman"/>
          <w:sz w:val="28"/>
          <w:szCs w:val="28"/>
        </w:rPr>
        <w:t xml:space="preserve"> г. Москвы, 2009. – 384 </w:t>
      </w:r>
      <w:proofErr w:type="gramStart"/>
      <w:r w:rsidRPr="00654B6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54B62">
        <w:rPr>
          <w:rFonts w:ascii="Times New Roman" w:hAnsi="Times New Roman" w:cs="Times New Roman"/>
          <w:sz w:val="28"/>
          <w:szCs w:val="28"/>
        </w:rPr>
        <w:t>.</w:t>
      </w:r>
    </w:p>
    <w:p w:rsidR="00654B62" w:rsidRPr="00654B62" w:rsidRDefault="00654B62" w:rsidP="00654B62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4B62">
        <w:rPr>
          <w:rFonts w:ascii="Times New Roman" w:hAnsi="Times New Roman" w:cs="Times New Roman"/>
          <w:sz w:val="28"/>
          <w:szCs w:val="28"/>
        </w:rPr>
        <w:t xml:space="preserve">6. Козлов В.П. Основы теоретической и прикладной археографии. - </w:t>
      </w:r>
      <w:r w:rsidRPr="00654B62">
        <w:rPr>
          <w:rFonts w:ascii="Times New Roman" w:hAnsi="Times New Roman" w:cs="Times New Roman"/>
          <w:sz w:val="28"/>
          <w:szCs w:val="28"/>
          <w:shd w:val="clear" w:color="auto" w:fill="FFFFFF"/>
        </w:rPr>
        <w:t>М.: РОССПЭН, 2008. – 247 с. [электронный ресурс] // Сайт «</w:t>
      </w:r>
      <w:proofErr w:type="spellStart"/>
      <w:r w:rsidRPr="00654B62">
        <w:rPr>
          <w:rFonts w:ascii="Times New Roman" w:hAnsi="Times New Roman" w:cs="Times New Roman"/>
          <w:sz w:val="28"/>
          <w:szCs w:val="28"/>
          <w:shd w:val="clear" w:color="auto" w:fill="FFFFFF"/>
        </w:rPr>
        <w:t>Studmed</w:t>
      </w:r>
      <w:proofErr w:type="spellEnd"/>
      <w:r w:rsidRPr="00654B6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 w:rsidRPr="00654B62">
        <w:rPr>
          <w:rFonts w:ascii="Times New Roman" w:hAnsi="Times New Roman" w:cs="Times New Roman"/>
          <w:sz w:val="28"/>
          <w:szCs w:val="28"/>
          <w:shd w:val="clear" w:color="auto" w:fill="FFFFFF"/>
        </w:rPr>
        <w:t>ru</w:t>
      </w:r>
      <w:proofErr w:type="spellEnd"/>
      <w:r w:rsidRPr="00654B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». – Режим доступа: </w:t>
      </w:r>
      <w:proofErr w:type="spellStart"/>
      <w:r w:rsidRPr="00654B62">
        <w:rPr>
          <w:rFonts w:ascii="Times New Roman" w:hAnsi="Times New Roman" w:cs="Times New Roman"/>
          <w:sz w:val="28"/>
          <w:szCs w:val="28"/>
          <w:shd w:val="clear" w:color="auto" w:fill="FFFFFF"/>
        </w:rPr>
        <w:t>Studmed</w:t>
      </w:r>
      <w:proofErr w:type="spellEnd"/>
      <w:r w:rsidRPr="00654B6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 w:rsidRPr="00654B62">
        <w:rPr>
          <w:rFonts w:ascii="Times New Roman" w:hAnsi="Times New Roman" w:cs="Times New Roman"/>
          <w:sz w:val="28"/>
          <w:szCs w:val="28"/>
          <w:shd w:val="clear" w:color="auto" w:fill="FFFFFF"/>
        </w:rPr>
        <w:t>ru</w:t>
      </w:r>
      <w:proofErr w:type="spellEnd"/>
      <w:r w:rsidRPr="00654B62">
        <w:rPr>
          <w:rFonts w:ascii="Times New Roman" w:hAnsi="Times New Roman" w:cs="Times New Roman"/>
          <w:sz w:val="28"/>
          <w:szCs w:val="28"/>
          <w:shd w:val="clear" w:color="auto" w:fill="FFFFFF"/>
        </w:rPr>
        <w:t>_</w:t>
      </w:r>
      <w:proofErr w:type="spellStart"/>
      <w:r w:rsidRPr="00654B62">
        <w:rPr>
          <w:rFonts w:ascii="Times New Roman" w:hAnsi="Times New Roman" w:cs="Times New Roman"/>
          <w:sz w:val="28"/>
          <w:szCs w:val="28"/>
          <w:shd w:val="clear" w:color="auto" w:fill="FFFFFF"/>
        </w:rPr>
        <w:t>kozlov</w:t>
      </w:r>
      <w:proofErr w:type="spellEnd"/>
      <w:r w:rsidRPr="00654B62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Pr="00654B62">
        <w:rPr>
          <w:rFonts w:ascii="Times New Roman" w:hAnsi="Times New Roman" w:cs="Times New Roman"/>
          <w:sz w:val="28"/>
          <w:szCs w:val="28"/>
          <w:shd w:val="clear" w:color="auto" w:fill="FFFFFF"/>
        </w:rPr>
        <w:t>vp</w:t>
      </w:r>
      <w:proofErr w:type="spellEnd"/>
      <w:r w:rsidRPr="00654B62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Pr="00654B62">
        <w:rPr>
          <w:rFonts w:ascii="Times New Roman" w:hAnsi="Times New Roman" w:cs="Times New Roman"/>
          <w:sz w:val="28"/>
          <w:szCs w:val="28"/>
          <w:shd w:val="clear" w:color="auto" w:fill="FFFFFF"/>
        </w:rPr>
        <w:t>osnovy</w:t>
      </w:r>
      <w:proofErr w:type="spellEnd"/>
      <w:r w:rsidRPr="00654B62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Pr="00654B62">
        <w:rPr>
          <w:rFonts w:ascii="Times New Roman" w:hAnsi="Times New Roman" w:cs="Times New Roman"/>
          <w:sz w:val="28"/>
          <w:szCs w:val="28"/>
          <w:shd w:val="clear" w:color="auto" w:fill="FFFFFF"/>
        </w:rPr>
        <w:t>teoreticheskoy</w:t>
      </w:r>
      <w:proofErr w:type="spellEnd"/>
      <w:r w:rsidRPr="00654B62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Pr="00654B62">
        <w:rPr>
          <w:rFonts w:ascii="Times New Roman" w:hAnsi="Times New Roman" w:cs="Times New Roman"/>
          <w:sz w:val="28"/>
          <w:szCs w:val="28"/>
          <w:shd w:val="clear" w:color="auto" w:fill="FFFFFF"/>
        </w:rPr>
        <w:t>i</w:t>
      </w:r>
      <w:proofErr w:type="spellEnd"/>
      <w:r w:rsidRPr="00654B62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Pr="00654B62">
        <w:rPr>
          <w:rFonts w:ascii="Times New Roman" w:hAnsi="Times New Roman" w:cs="Times New Roman"/>
          <w:sz w:val="28"/>
          <w:szCs w:val="28"/>
          <w:shd w:val="clear" w:color="auto" w:fill="FFFFFF"/>
        </w:rPr>
        <w:t>prikladnoy</w:t>
      </w:r>
      <w:proofErr w:type="spellEnd"/>
      <w:r w:rsidRPr="00654B62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Pr="00654B62">
        <w:rPr>
          <w:rFonts w:ascii="Times New Roman" w:hAnsi="Times New Roman" w:cs="Times New Roman"/>
          <w:sz w:val="28"/>
          <w:szCs w:val="28"/>
          <w:shd w:val="clear" w:color="auto" w:fill="FFFFFF"/>
        </w:rPr>
        <w:t>arheografii</w:t>
      </w:r>
      <w:proofErr w:type="spellEnd"/>
      <w:r w:rsidRPr="00654B62">
        <w:rPr>
          <w:rFonts w:ascii="Times New Roman" w:hAnsi="Times New Roman" w:cs="Times New Roman"/>
          <w:sz w:val="28"/>
          <w:szCs w:val="28"/>
          <w:shd w:val="clear" w:color="auto" w:fill="FFFFFF"/>
        </w:rPr>
        <w:t>_76</w:t>
      </w:r>
      <w:proofErr w:type="spellStart"/>
      <w:r w:rsidRPr="00654B62">
        <w:rPr>
          <w:rFonts w:ascii="Times New Roman" w:hAnsi="Times New Roman" w:cs="Times New Roman"/>
          <w:sz w:val="28"/>
          <w:szCs w:val="28"/>
          <w:shd w:val="clear" w:color="auto" w:fill="FFFFFF"/>
        </w:rPr>
        <w:t>bca</w:t>
      </w:r>
      <w:proofErr w:type="spellEnd"/>
      <w:r w:rsidRPr="00654B62">
        <w:rPr>
          <w:rFonts w:ascii="Times New Roman" w:hAnsi="Times New Roman" w:cs="Times New Roman"/>
          <w:sz w:val="28"/>
          <w:szCs w:val="28"/>
          <w:shd w:val="clear" w:color="auto" w:fill="FFFFFF"/>
        </w:rPr>
        <w:t>5c3607 (дата обращения – 02.01.2018).</w:t>
      </w:r>
    </w:p>
    <w:p w:rsidR="00654B62" w:rsidRPr="00654B62" w:rsidRDefault="00654B62" w:rsidP="00654B6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4B62">
        <w:rPr>
          <w:rFonts w:ascii="Times New Roman" w:eastAsia="Calibri" w:hAnsi="Times New Roman" w:cs="Times New Roman"/>
          <w:b/>
          <w:sz w:val="28"/>
          <w:szCs w:val="28"/>
        </w:rPr>
        <w:t>Интернет-ресурсы</w:t>
      </w:r>
      <w:r w:rsidRPr="00654B62">
        <w:rPr>
          <w:rFonts w:ascii="Times New Roman" w:hAnsi="Times New Roman" w:cs="Times New Roman"/>
          <w:b/>
          <w:sz w:val="28"/>
          <w:szCs w:val="28"/>
        </w:rPr>
        <w:t>:</w:t>
      </w:r>
    </w:p>
    <w:p w:rsidR="00654B62" w:rsidRPr="00654B62" w:rsidRDefault="00654B62" w:rsidP="00654B6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4B62">
        <w:rPr>
          <w:rFonts w:ascii="Times New Roman" w:hAnsi="Times New Roman" w:cs="Times New Roman"/>
          <w:sz w:val="28"/>
          <w:szCs w:val="28"/>
        </w:rPr>
        <w:t xml:space="preserve">Сайт Ассоциации «История и компьютер» стран СНГ. - Режим доступа: </w:t>
      </w:r>
      <w:hyperlink r:id="rId5" w:history="1">
        <w:r w:rsidRPr="00654B62">
          <w:rPr>
            <w:rStyle w:val="a4"/>
            <w:rFonts w:ascii="Times New Roman" w:hAnsi="Times New Roman" w:cs="Times New Roman"/>
            <w:sz w:val="28"/>
            <w:szCs w:val="28"/>
          </w:rPr>
          <w:t>http://</w:t>
        </w:r>
        <w:proofErr w:type="spellStart"/>
        <w:r w:rsidRPr="00654B6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aik</w:t>
        </w:r>
        <w:proofErr w:type="spellEnd"/>
        <w:r w:rsidRPr="00654B62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654B6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sng</w:t>
        </w:r>
        <w:proofErr w:type="spellEnd"/>
        <w:r w:rsidRPr="00654B6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54B6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654B62" w:rsidRPr="00654B62" w:rsidRDefault="00654B62" w:rsidP="00654B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4B6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Сайт «</w:t>
      </w:r>
      <w:proofErr w:type="spellStart"/>
      <w:r w:rsidRPr="00654B62">
        <w:rPr>
          <w:rFonts w:ascii="Times New Roman" w:hAnsi="Times New Roman" w:cs="Times New Roman"/>
          <w:sz w:val="28"/>
          <w:szCs w:val="28"/>
          <w:shd w:val="clear" w:color="auto" w:fill="FFFFFF"/>
        </w:rPr>
        <w:t>Studmed</w:t>
      </w:r>
      <w:proofErr w:type="spellEnd"/>
      <w:r w:rsidRPr="00654B6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 w:rsidRPr="00654B62">
        <w:rPr>
          <w:rFonts w:ascii="Times New Roman" w:hAnsi="Times New Roman" w:cs="Times New Roman"/>
          <w:sz w:val="28"/>
          <w:szCs w:val="28"/>
          <w:shd w:val="clear" w:color="auto" w:fill="FFFFFF"/>
        </w:rPr>
        <w:t>ru</w:t>
      </w:r>
      <w:proofErr w:type="spellEnd"/>
      <w:r w:rsidRPr="00654B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». – Режим доступа: </w:t>
      </w:r>
      <w:r w:rsidRPr="00654B62">
        <w:rPr>
          <w:rFonts w:ascii="Times New Roman" w:hAnsi="Times New Roman" w:cs="Times New Roman"/>
          <w:sz w:val="28"/>
          <w:szCs w:val="28"/>
        </w:rPr>
        <w:t>http://</w:t>
      </w:r>
      <w:r w:rsidRPr="00654B62">
        <w:rPr>
          <w:rFonts w:ascii="Times New Roman" w:hAnsi="Times New Roman" w:cs="Times New Roman"/>
          <w:sz w:val="28"/>
          <w:szCs w:val="28"/>
          <w:shd w:val="clear" w:color="auto" w:fill="FFFFFF"/>
        </w:rPr>
        <w:t>Studmed.ru</w:t>
      </w:r>
      <w:r w:rsidRPr="00654B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4B62" w:rsidRPr="00654B62" w:rsidRDefault="00654B62" w:rsidP="00654B62">
      <w:pPr>
        <w:pStyle w:val="TableParagraph"/>
        <w:tabs>
          <w:tab w:val="left" w:pos="1179"/>
          <w:tab w:val="left" w:pos="1180"/>
        </w:tabs>
        <w:jc w:val="both"/>
        <w:rPr>
          <w:b/>
          <w:sz w:val="28"/>
          <w:szCs w:val="28"/>
        </w:rPr>
      </w:pPr>
    </w:p>
    <w:p w:rsidR="00654B62" w:rsidRPr="00EB04E3" w:rsidRDefault="00654B62" w:rsidP="00654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54B62" w:rsidRPr="005A1D29" w:rsidRDefault="00654B62" w:rsidP="005A1D29">
      <w:pPr>
        <w:pStyle w:val="a3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54B62" w:rsidRPr="005A1D29" w:rsidSect="00431A7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03CC5"/>
    <w:multiLevelType w:val="multilevel"/>
    <w:tmpl w:val="3D16F70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F533C7"/>
    <w:rsid w:val="00431A75"/>
    <w:rsid w:val="005A1D29"/>
    <w:rsid w:val="00654B62"/>
    <w:rsid w:val="009A59F1"/>
    <w:rsid w:val="00F53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3C7"/>
  </w:style>
  <w:style w:type="paragraph" w:styleId="1">
    <w:name w:val="heading 1"/>
    <w:basedOn w:val="a"/>
    <w:next w:val="a"/>
    <w:link w:val="10"/>
    <w:qFormat/>
    <w:rsid w:val="00F533C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33C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3">
    <w:name w:val="No Spacing"/>
    <w:uiPriority w:val="1"/>
    <w:qFormat/>
    <w:rsid w:val="00F533C7"/>
    <w:pPr>
      <w:spacing w:after="0" w:line="240" w:lineRule="auto"/>
    </w:pPr>
    <w:rPr>
      <w:lang w:val="ru-RU"/>
    </w:rPr>
  </w:style>
  <w:style w:type="paragraph" w:customStyle="1" w:styleId="TableParagraph">
    <w:name w:val="Table Paragraph"/>
    <w:basedOn w:val="a"/>
    <w:uiPriority w:val="1"/>
    <w:qFormat/>
    <w:rsid w:val="00F533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 w:eastAsia="ru-RU" w:bidi="ru-RU"/>
    </w:rPr>
  </w:style>
  <w:style w:type="paragraph" w:styleId="HTML">
    <w:name w:val="HTML Preformatted"/>
    <w:basedOn w:val="a"/>
    <w:link w:val="HTML0"/>
    <w:uiPriority w:val="99"/>
    <w:unhideWhenUsed/>
    <w:rsid w:val="00F533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533C7"/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uiPriority w:val="99"/>
    <w:rsid w:val="00654B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0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ik-sn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4</cp:revision>
  <dcterms:created xsi:type="dcterms:W3CDTF">2021-03-16T06:19:00Z</dcterms:created>
  <dcterms:modified xsi:type="dcterms:W3CDTF">2021-03-16T06:45:00Z</dcterms:modified>
</cp:coreProperties>
</file>